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2B3B0B" w14:textId="7528B9B3" w:rsidR="00B26F24" w:rsidRPr="00F7239D" w:rsidRDefault="002622AD" w:rsidP="00077D9F">
      <w:pPr>
        <w:jc w:val="both"/>
        <w:rPr>
          <w:b/>
          <w:lang w:val="ro-RO"/>
        </w:rPr>
      </w:pPr>
      <w:r w:rsidRPr="00F7239D">
        <w:rPr>
          <w:b/>
          <w:lang w:val="ro-RO"/>
        </w:rPr>
        <w:t xml:space="preserve">Nr. </w:t>
      </w:r>
      <w:r w:rsidR="00264250" w:rsidRPr="00F7239D">
        <w:rPr>
          <w:b/>
          <w:lang w:val="ro-RO"/>
        </w:rPr>
        <w:t>10023/20.</w:t>
      </w:r>
      <w:r w:rsidR="00DE2829" w:rsidRPr="00F7239D">
        <w:rPr>
          <w:b/>
          <w:lang w:val="ro-RO"/>
        </w:rPr>
        <w:t>0</w:t>
      </w:r>
      <w:r w:rsidR="0061714E" w:rsidRPr="00F7239D">
        <w:rPr>
          <w:b/>
          <w:lang w:val="ro-RO"/>
        </w:rPr>
        <w:t>2.2026</w:t>
      </w:r>
    </w:p>
    <w:p w14:paraId="66E843A1" w14:textId="77777777" w:rsidR="000F6B43" w:rsidRPr="00F7239D" w:rsidRDefault="000F6B43" w:rsidP="00077D9F">
      <w:pPr>
        <w:rPr>
          <w:b/>
          <w:lang w:val="ro-RO"/>
        </w:rPr>
      </w:pPr>
    </w:p>
    <w:p w14:paraId="77776388" w14:textId="77777777" w:rsidR="00B26F24" w:rsidRPr="00F7239D" w:rsidRDefault="003A0DC1" w:rsidP="00077D9F">
      <w:pPr>
        <w:jc w:val="center"/>
        <w:rPr>
          <w:b/>
          <w:lang w:val="ro-RO"/>
        </w:rPr>
      </w:pPr>
      <w:r w:rsidRPr="00F7239D">
        <w:rPr>
          <w:b/>
          <w:lang w:val="ro-RO"/>
        </w:rPr>
        <w:t>PROIECT DE HOTĂRÂRE</w:t>
      </w:r>
    </w:p>
    <w:p w14:paraId="3A3255C3" w14:textId="38357DC2" w:rsidR="00B26F24" w:rsidRPr="00F7239D" w:rsidRDefault="003A0DC1" w:rsidP="00077D9F">
      <w:pPr>
        <w:jc w:val="center"/>
        <w:rPr>
          <w:b/>
          <w:lang w:val="ro-RO"/>
        </w:rPr>
      </w:pPr>
      <w:r w:rsidRPr="00F7239D">
        <w:rPr>
          <w:rStyle w:val="Strong"/>
          <w:lang w:val="ro-RO"/>
        </w:rPr>
        <w:t xml:space="preserve">privind </w:t>
      </w:r>
      <w:r w:rsidR="00D51FA3" w:rsidRPr="00F7239D">
        <w:rPr>
          <w:rStyle w:val="Strong"/>
          <w:lang w:val="ro-RO"/>
        </w:rPr>
        <w:t>aprobarea modificării</w:t>
      </w:r>
      <w:r w:rsidR="00B910C8" w:rsidRPr="00F7239D">
        <w:rPr>
          <w:rStyle w:val="Strong"/>
          <w:lang w:val="ro-RO"/>
        </w:rPr>
        <w:t xml:space="preserve"> și completării</w:t>
      </w:r>
      <w:r w:rsidRPr="00F7239D">
        <w:rPr>
          <w:rStyle w:val="Strong"/>
          <w:lang w:val="ro-RO"/>
        </w:rPr>
        <w:t xml:space="preserve"> Regulamentului de Funcționare al Parcului Industrial „SEPSIIPAR” aprobat prin HCL nr. 194/2017, cu modificările și completările ulterioare</w:t>
      </w:r>
    </w:p>
    <w:p w14:paraId="3810EF55" w14:textId="77777777" w:rsidR="00B26F24" w:rsidRPr="00F7239D" w:rsidRDefault="00B26F24" w:rsidP="00077D9F">
      <w:pPr>
        <w:jc w:val="center"/>
        <w:rPr>
          <w:lang w:val="ro-RO"/>
        </w:rPr>
      </w:pPr>
    </w:p>
    <w:p w14:paraId="7CBA7361" w14:textId="77777777" w:rsidR="00B26F24" w:rsidRPr="00F7239D" w:rsidRDefault="003A0DC1" w:rsidP="00077D9F">
      <w:pPr>
        <w:ind w:firstLine="720"/>
        <w:jc w:val="both"/>
        <w:rPr>
          <w:b/>
          <w:bCs/>
          <w:lang w:val="ro-RO"/>
        </w:rPr>
      </w:pPr>
      <w:r w:rsidRPr="00F7239D">
        <w:rPr>
          <w:b/>
          <w:bCs/>
          <w:lang w:val="ro-RO"/>
        </w:rPr>
        <w:t>Consiliul Local al Municipiului Sfântu Gheorghe, în ședința ordinară:</w:t>
      </w:r>
    </w:p>
    <w:p w14:paraId="17E958D6" w14:textId="6B13DC9E" w:rsidR="00B26F24" w:rsidRPr="00F7239D" w:rsidRDefault="003A0DC1" w:rsidP="00077D9F">
      <w:pPr>
        <w:ind w:firstLine="720"/>
        <w:jc w:val="both"/>
        <w:rPr>
          <w:lang w:val="ro-RO"/>
        </w:rPr>
      </w:pPr>
      <w:r w:rsidRPr="00F7239D">
        <w:rPr>
          <w:lang w:val="ro-RO"/>
        </w:rPr>
        <w:t>Având în vedere Referat</w:t>
      </w:r>
      <w:r w:rsidR="00FA5686" w:rsidRPr="00F7239D">
        <w:rPr>
          <w:lang w:val="ro-RO"/>
        </w:rPr>
        <w:t xml:space="preserve">ul de aprobare nr. </w:t>
      </w:r>
      <w:r w:rsidR="00264250" w:rsidRPr="00F7239D">
        <w:rPr>
          <w:lang w:val="ro-RO"/>
        </w:rPr>
        <w:t>10019/20.</w:t>
      </w:r>
      <w:r w:rsidR="00DE2829" w:rsidRPr="00F7239D">
        <w:rPr>
          <w:lang w:val="ro-RO"/>
        </w:rPr>
        <w:t>0</w:t>
      </w:r>
      <w:r w:rsidR="0061714E" w:rsidRPr="00F7239D">
        <w:rPr>
          <w:lang w:val="ro-RO"/>
        </w:rPr>
        <w:t>2.2026</w:t>
      </w:r>
      <w:r w:rsidR="00794D46">
        <w:rPr>
          <w:lang w:val="ro-RO"/>
        </w:rPr>
        <w:t xml:space="preserve"> </w:t>
      </w:r>
      <w:r w:rsidRPr="00F7239D">
        <w:rPr>
          <w:lang w:val="ro-RO"/>
        </w:rPr>
        <w:t>al primar</w:t>
      </w:r>
      <w:r w:rsidR="00FA5686" w:rsidRPr="00F7239D">
        <w:rPr>
          <w:lang w:val="ro-RO"/>
        </w:rPr>
        <w:t>ului municipiului Sfântu Gheorghe, domnul</w:t>
      </w:r>
      <w:r w:rsidRPr="00F7239D">
        <w:rPr>
          <w:lang w:val="ro-RO"/>
        </w:rPr>
        <w:t xml:space="preserve"> Antal Árpád-András;</w:t>
      </w:r>
    </w:p>
    <w:p w14:paraId="6E01C250" w14:textId="61A132C5" w:rsidR="00B26F24" w:rsidRPr="00F7239D" w:rsidRDefault="003A0DC1" w:rsidP="00077D9F">
      <w:pPr>
        <w:ind w:firstLine="720"/>
        <w:jc w:val="both"/>
        <w:rPr>
          <w:lang w:val="ro-RO"/>
        </w:rPr>
      </w:pPr>
      <w:r w:rsidRPr="00F7239D">
        <w:rPr>
          <w:lang w:val="ro-RO"/>
        </w:rPr>
        <w:t>Având în vedere Raportul d</w:t>
      </w:r>
      <w:r w:rsidR="00E87D6E" w:rsidRPr="00F7239D">
        <w:rPr>
          <w:lang w:val="ro-RO"/>
        </w:rPr>
        <w:t xml:space="preserve">e specialitate nr. </w:t>
      </w:r>
      <w:r w:rsidR="001541D8" w:rsidRPr="00F7239D">
        <w:rPr>
          <w:lang w:val="ro-RO"/>
        </w:rPr>
        <w:t>10020</w:t>
      </w:r>
      <w:r w:rsidR="00DE2829" w:rsidRPr="00F7239D">
        <w:rPr>
          <w:lang w:val="ro-RO"/>
        </w:rPr>
        <w:t>/</w:t>
      </w:r>
      <w:r w:rsidR="001541D8" w:rsidRPr="00F7239D">
        <w:rPr>
          <w:lang w:val="ro-RO"/>
        </w:rPr>
        <w:t>20.</w:t>
      </w:r>
      <w:r w:rsidR="00DE2829" w:rsidRPr="00F7239D">
        <w:rPr>
          <w:lang w:val="ro-RO"/>
        </w:rPr>
        <w:t>0</w:t>
      </w:r>
      <w:r w:rsidR="0061714E" w:rsidRPr="00F7239D">
        <w:rPr>
          <w:lang w:val="ro-RO"/>
        </w:rPr>
        <w:t>2.2026</w:t>
      </w:r>
      <w:r w:rsidR="00E87D6E" w:rsidRPr="00F7239D">
        <w:rPr>
          <w:lang w:val="ro-RO"/>
        </w:rPr>
        <w:t xml:space="preserve"> al Compartimentului pentru monitorizare societăți c</w:t>
      </w:r>
      <w:r w:rsidRPr="00F7239D">
        <w:rPr>
          <w:lang w:val="ro-RO"/>
        </w:rPr>
        <w:t>omerciale din cadrul Primăriei municipiului Sfântu Gheorghe;</w:t>
      </w:r>
    </w:p>
    <w:p w14:paraId="54885638" w14:textId="259FF2E1" w:rsidR="00B26F24" w:rsidRPr="00422C5E" w:rsidRDefault="00D15F9A" w:rsidP="00077D9F">
      <w:pPr>
        <w:ind w:firstLine="720"/>
        <w:jc w:val="both"/>
        <w:rPr>
          <w:lang w:val="ro-RO"/>
        </w:rPr>
      </w:pPr>
      <w:r w:rsidRPr="00422C5E">
        <w:rPr>
          <w:lang w:val="ro-RO"/>
        </w:rPr>
        <w:t xml:space="preserve">Având în vedere </w:t>
      </w:r>
      <w:r w:rsidR="00422C5E">
        <w:rPr>
          <w:lang w:val="ro-RO"/>
        </w:rPr>
        <w:t>A</w:t>
      </w:r>
      <w:r w:rsidRPr="00422C5E">
        <w:rPr>
          <w:lang w:val="ro-RO"/>
        </w:rPr>
        <w:t>dresele</w:t>
      </w:r>
      <w:r w:rsidR="003A0DC1" w:rsidRPr="00422C5E">
        <w:rPr>
          <w:lang w:val="ro-RO"/>
        </w:rPr>
        <w:t xml:space="preserve"> </w:t>
      </w:r>
      <w:r w:rsidR="00F60B1E" w:rsidRPr="00422C5E">
        <w:rPr>
          <w:lang w:val="ro-RO"/>
        </w:rPr>
        <w:t>nr. 461/19.11.2025</w:t>
      </w:r>
      <w:r w:rsidR="003A0DC1" w:rsidRPr="00422C5E">
        <w:rPr>
          <w:lang w:val="ro-RO"/>
        </w:rPr>
        <w:t xml:space="preserve"> </w:t>
      </w:r>
      <w:r w:rsidRPr="00422C5E">
        <w:rPr>
          <w:lang w:val="ro-RO"/>
        </w:rPr>
        <w:t xml:space="preserve">și </w:t>
      </w:r>
      <w:r w:rsidR="00422C5E" w:rsidRPr="00422C5E">
        <w:rPr>
          <w:lang w:val="ro-RO"/>
        </w:rPr>
        <w:t xml:space="preserve">nr. </w:t>
      </w:r>
      <w:r w:rsidR="00422C5E">
        <w:rPr>
          <w:lang w:val="ro-RO"/>
        </w:rPr>
        <w:t xml:space="preserve">49/10.02.2026 </w:t>
      </w:r>
      <w:r w:rsidR="003A0DC1" w:rsidRPr="00422C5E">
        <w:rPr>
          <w:lang w:val="ro-RO"/>
        </w:rPr>
        <w:t>al administrator</w:t>
      </w:r>
      <w:r w:rsidR="00422C5E">
        <w:rPr>
          <w:lang w:val="ro-RO"/>
        </w:rPr>
        <w:t>ului SEPSIIPAR SRL, înregistrate</w:t>
      </w:r>
      <w:r w:rsidR="003A0DC1" w:rsidRPr="00422C5E">
        <w:rPr>
          <w:lang w:val="ro-RO"/>
        </w:rPr>
        <w:t xml:space="preserve"> la Primăria municipi</w:t>
      </w:r>
      <w:r w:rsidR="000D751D" w:rsidRPr="00422C5E">
        <w:rPr>
          <w:lang w:val="ro-RO"/>
        </w:rPr>
        <w:t xml:space="preserve">ului Sfântu Gheorghe sub nr. </w:t>
      </w:r>
      <w:r w:rsidR="00F60B1E" w:rsidRPr="00422C5E">
        <w:rPr>
          <w:lang w:val="ro-RO"/>
        </w:rPr>
        <w:t>74823/16.12.2025</w:t>
      </w:r>
      <w:r w:rsidR="00422C5E">
        <w:rPr>
          <w:lang w:val="ro-RO"/>
        </w:rPr>
        <w:t xml:space="preserve"> și nr. 8923/17.02.2026</w:t>
      </w:r>
      <w:r w:rsidR="003A0DC1" w:rsidRPr="00422C5E">
        <w:rPr>
          <w:lang w:val="ro-RO"/>
        </w:rPr>
        <w:t>;</w:t>
      </w:r>
    </w:p>
    <w:p w14:paraId="2AE02CCB" w14:textId="48AC8425" w:rsidR="00422C5E" w:rsidRPr="009220B5" w:rsidRDefault="00D15F9A" w:rsidP="009220B5">
      <w:pPr>
        <w:ind w:firstLine="708"/>
        <w:jc w:val="both"/>
        <w:rPr>
          <w:rFonts w:eastAsia="Calibri"/>
          <w:lang w:val="ro-RO"/>
        </w:rPr>
      </w:pPr>
      <w:r w:rsidRPr="00422C5E">
        <w:rPr>
          <w:lang w:val="ro-RO"/>
        </w:rPr>
        <w:t xml:space="preserve">Având în vedere </w:t>
      </w:r>
      <w:r w:rsidR="00422C5E">
        <w:rPr>
          <w:lang w:val="ro-RO"/>
        </w:rPr>
        <w:t>A</w:t>
      </w:r>
      <w:r w:rsidRPr="00422C5E">
        <w:rPr>
          <w:lang w:val="ro-RO"/>
        </w:rPr>
        <w:t>dresele</w:t>
      </w:r>
      <w:r w:rsidR="00264250" w:rsidRPr="00422C5E">
        <w:rPr>
          <w:lang w:val="ro-RO"/>
        </w:rPr>
        <w:t xml:space="preserve"> </w:t>
      </w:r>
      <w:r w:rsidR="00422C5E">
        <w:rPr>
          <w:lang w:val="ro-RO"/>
        </w:rPr>
        <w:t xml:space="preserve">nr. </w:t>
      </w:r>
      <w:r w:rsidR="00422C5E" w:rsidRPr="00422C5E">
        <w:rPr>
          <w:lang w:val="ro-RO"/>
        </w:rPr>
        <w:t xml:space="preserve">69794/24.11.2025 </w:t>
      </w:r>
      <w:r w:rsidRPr="00422C5E">
        <w:rPr>
          <w:lang w:val="ro-RO"/>
        </w:rPr>
        <w:t xml:space="preserve">și nr. </w:t>
      </w:r>
      <w:r w:rsidR="00422C5E">
        <w:rPr>
          <w:lang w:val="ro-RO"/>
        </w:rPr>
        <w:t>9827/19.02.2026</w:t>
      </w:r>
      <w:r w:rsidR="00422C5E" w:rsidRPr="00422C5E">
        <w:rPr>
          <w:lang w:val="ro-RO"/>
        </w:rPr>
        <w:t xml:space="preserve"> </w:t>
      </w:r>
      <w:r w:rsidR="00264250" w:rsidRPr="00422C5E">
        <w:rPr>
          <w:lang w:val="ro-RO"/>
        </w:rPr>
        <w:t>a</w:t>
      </w:r>
      <w:r w:rsidRPr="00422C5E">
        <w:rPr>
          <w:lang w:val="ro-RO"/>
        </w:rPr>
        <w:t>le</w:t>
      </w:r>
      <w:r w:rsidR="00264250" w:rsidRPr="00422C5E">
        <w:rPr>
          <w:lang w:val="ro-RO"/>
        </w:rPr>
        <w:t xml:space="preserve"> Comisiei pentru administrarea domeniului public și privat, patrimoniu, economic, buget, finanțe, agriculutră și dezvoltare regională</w:t>
      </w:r>
      <w:r w:rsidR="0003190C" w:rsidRPr="0003190C">
        <w:rPr>
          <w:rFonts w:eastAsia="Calibri"/>
          <w:lang w:val="ro-RO"/>
        </w:rPr>
        <w:t xml:space="preserve"> </w:t>
      </w:r>
      <w:r w:rsidR="0003190C">
        <w:rPr>
          <w:rFonts w:eastAsia="Calibri"/>
          <w:lang w:val="ro-RO"/>
        </w:rPr>
        <w:t xml:space="preserve">a </w:t>
      </w:r>
      <w:r w:rsidR="0003190C" w:rsidRPr="00422C5E">
        <w:rPr>
          <w:rFonts w:eastAsia="Calibri"/>
          <w:lang w:val="ro-RO"/>
        </w:rPr>
        <w:t xml:space="preserve">Consiliului Local al </w:t>
      </w:r>
      <w:r w:rsidR="0003190C" w:rsidRPr="00F7239D">
        <w:rPr>
          <w:rFonts w:eastAsia="Calibri"/>
          <w:lang w:val="ro-RO"/>
        </w:rPr>
        <w:t>Municipiului Sfântu Gheorghe;</w:t>
      </w:r>
    </w:p>
    <w:p w14:paraId="0D609690" w14:textId="77777777" w:rsidR="00B26F24" w:rsidRPr="00F7239D" w:rsidRDefault="003A0DC1" w:rsidP="00077D9F">
      <w:pPr>
        <w:ind w:firstLine="708"/>
        <w:jc w:val="both"/>
        <w:rPr>
          <w:rFonts w:eastAsia="Calibri"/>
          <w:lang w:val="ro-RO"/>
        </w:rPr>
      </w:pPr>
      <w:r w:rsidRPr="00422C5E">
        <w:rPr>
          <w:rFonts w:eastAsia="Calibri"/>
          <w:lang w:val="ro-RO"/>
        </w:rPr>
        <w:t xml:space="preserve">Având în vedere referatele Comisiilor de specialitate ale Consiliului Local al </w:t>
      </w:r>
      <w:r w:rsidRPr="00F7239D">
        <w:rPr>
          <w:rFonts w:eastAsia="Calibri"/>
          <w:lang w:val="ro-RO"/>
        </w:rPr>
        <w:t>Municipiului Sfântu Gheorghe;</w:t>
      </w:r>
    </w:p>
    <w:p w14:paraId="4D7CBB39" w14:textId="77777777" w:rsidR="005836C1" w:rsidRPr="00F7239D" w:rsidRDefault="003A0DC1" w:rsidP="00077D9F">
      <w:pPr>
        <w:widowControl w:val="0"/>
        <w:ind w:firstLine="720"/>
        <w:jc w:val="both"/>
        <w:rPr>
          <w:lang w:val="ro-RO" w:eastAsia="ro-RO"/>
        </w:rPr>
      </w:pPr>
      <w:r w:rsidRPr="00F7239D">
        <w:rPr>
          <w:lang w:val="ro-RO"/>
        </w:rPr>
        <w:t>În baza prevederilor Legii nr.186/2013 privind constituirea şi funcționarea parcurilor industriale, cu modificările și completările ulterioare</w:t>
      </w:r>
      <w:r w:rsidRPr="00F7239D">
        <w:rPr>
          <w:lang w:val="ro-RO" w:eastAsia="ro-RO"/>
        </w:rPr>
        <w:t>;</w:t>
      </w:r>
    </w:p>
    <w:p w14:paraId="45275A4A" w14:textId="5B3CABD8" w:rsidR="005836C1" w:rsidRPr="00F7239D" w:rsidRDefault="003A0DC1" w:rsidP="00077D9F">
      <w:pPr>
        <w:widowControl w:val="0"/>
        <w:ind w:firstLine="720"/>
        <w:jc w:val="both"/>
        <w:rPr>
          <w:lang w:val="ro-RO"/>
        </w:rPr>
      </w:pPr>
      <w:r w:rsidRPr="00F7239D">
        <w:rPr>
          <w:lang w:val="ro-RO"/>
        </w:rPr>
        <w:t xml:space="preserve">Având în vedere </w:t>
      </w:r>
      <w:r w:rsidR="00F02CC8" w:rsidRPr="00F7239D">
        <w:rPr>
          <w:lang w:val="ro-RO"/>
        </w:rPr>
        <w:t xml:space="preserve">prevederile </w:t>
      </w:r>
      <w:r w:rsidRPr="00F7239D">
        <w:rPr>
          <w:lang w:val="ro-RO"/>
        </w:rPr>
        <w:t>Legii nr. 52/2003 privind transparența decizională în administrația publică, republicată</w:t>
      </w:r>
      <w:r w:rsidR="009D50DC">
        <w:rPr>
          <w:lang w:val="ro-RO"/>
        </w:rPr>
        <w:t>, cu modifică</w:t>
      </w:r>
      <w:r w:rsidR="00794D46">
        <w:rPr>
          <w:lang w:val="ro-RO"/>
        </w:rPr>
        <w:t>rile ulterioare</w:t>
      </w:r>
      <w:r w:rsidRPr="00F7239D">
        <w:rPr>
          <w:lang w:val="ro-RO"/>
        </w:rPr>
        <w:t>;</w:t>
      </w:r>
    </w:p>
    <w:p w14:paraId="11BFA7E5" w14:textId="5358780B" w:rsidR="00B26F24" w:rsidRPr="00F7239D" w:rsidRDefault="003A0DC1" w:rsidP="00077D9F">
      <w:pPr>
        <w:pStyle w:val="bele"/>
        <w:ind w:firstLine="567"/>
        <w:rPr>
          <w:lang w:val="ro-RO"/>
        </w:rPr>
      </w:pPr>
      <w:r w:rsidRPr="00F7239D">
        <w:rPr>
          <w:lang w:val="ro-RO"/>
        </w:rPr>
        <w:tab/>
        <w:t>În conformitate cu prevederile art. 129 alin. (2) lit. d</w:t>
      </w:r>
      <w:r w:rsidR="00794D46">
        <w:rPr>
          <w:lang w:val="ro-RO"/>
        </w:rPr>
        <w:t>)</w:t>
      </w:r>
      <w:r w:rsidRPr="00F7239D">
        <w:rPr>
          <w:lang w:val="ro-RO"/>
        </w:rPr>
        <w:t xml:space="preserve"> și alin. (7) lit. n</w:t>
      </w:r>
      <w:r w:rsidR="007B6507">
        <w:rPr>
          <w:lang w:val="ro-RO"/>
        </w:rPr>
        <w:t>)</w:t>
      </w:r>
      <w:r w:rsidRPr="00F7239D">
        <w:rPr>
          <w:lang w:val="ro-RO"/>
        </w:rPr>
        <w:t xml:space="preserve"> din </w:t>
      </w:r>
      <w:r w:rsidR="00E87D6E" w:rsidRPr="00F7239D">
        <w:rPr>
          <w:lang w:val="ro-RO"/>
        </w:rPr>
        <w:t xml:space="preserve">OUG </w:t>
      </w:r>
      <w:r w:rsidRPr="00F7239D">
        <w:rPr>
          <w:lang w:val="ro-RO"/>
        </w:rPr>
        <w:t>nr. 57/2019 privind Codul administrativ, cu modificările și completările ulterioare;</w:t>
      </w:r>
    </w:p>
    <w:p w14:paraId="0098BBF6" w14:textId="04023044" w:rsidR="00B26F24" w:rsidRPr="00F7239D" w:rsidRDefault="003A0DC1" w:rsidP="00077D9F">
      <w:pPr>
        <w:pStyle w:val="bele"/>
        <w:ind w:firstLine="567"/>
        <w:rPr>
          <w:lang w:val="ro-RO"/>
        </w:rPr>
      </w:pPr>
      <w:r w:rsidRPr="00F7239D">
        <w:rPr>
          <w:lang w:val="ro-RO"/>
        </w:rPr>
        <w:t>În temeiul art. 139 alin. (1) și art. 196 alin. (1) lit. a</w:t>
      </w:r>
      <w:r w:rsidR="007B6507">
        <w:rPr>
          <w:lang w:val="ro-RO"/>
        </w:rPr>
        <w:t>)</w:t>
      </w:r>
      <w:r w:rsidRPr="00F7239D">
        <w:rPr>
          <w:lang w:val="ro-RO"/>
        </w:rPr>
        <w:t xml:space="preserve"> din </w:t>
      </w:r>
      <w:r w:rsidR="00E87D6E" w:rsidRPr="00F7239D">
        <w:rPr>
          <w:lang w:val="ro-RO"/>
        </w:rPr>
        <w:t>OUG</w:t>
      </w:r>
      <w:r w:rsidRPr="00F7239D">
        <w:rPr>
          <w:lang w:val="ro-RO"/>
        </w:rPr>
        <w:t xml:space="preserve"> nr. 57/2019 privind Codul administrativ, cu modificările și completările ulterioare;</w:t>
      </w:r>
    </w:p>
    <w:p w14:paraId="7E6F6F94" w14:textId="77777777" w:rsidR="00B26F24" w:rsidRPr="00F7239D" w:rsidRDefault="00B26F24" w:rsidP="00077D9F">
      <w:pPr>
        <w:ind w:firstLine="720"/>
        <w:jc w:val="both"/>
        <w:rPr>
          <w:lang w:val="ro-RO"/>
        </w:rPr>
      </w:pPr>
    </w:p>
    <w:p w14:paraId="14188F35" w14:textId="77777777" w:rsidR="00B26F24" w:rsidRPr="00F7239D" w:rsidRDefault="003A0DC1" w:rsidP="009D50DC">
      <w:pPr>
        <w:jc w:val="center"/>
        <w:rPr>
          <w:b/>
          <w:lang w:val="ro-RO"/>
        </w:rPr>
      </w:pPr>
      <w:r w:rsidRPr="00F7239D">
        <w:rPr>
          <w:b/>
          <w:lang w:val="ro-RO"/>
        </w:rPr>
        <w:t>HOTĂRĂŞTE</w:t>
      </w:r>
    </w:p>
    <w:p w14:paraId="0D3AAED0" w14:textId="77777777" w:rsidR="00B26F24" w:rsidRPr="00F7239D" w:rsidRDefault="00B26F24" w:rsidP="00077D9F">
      <w:pPr>
        <w:jc w:val="both"/>
        <w:rPr>
          <w:lang w:val="ro-RO"/>
        </w:rPr>
      </w:pPr>
    </w:p>
    <w:p w14:paraId="03172407" w14:textId="4E83AE24" w:rsidR="00A41F10" w:rsidRPr="00F7239D" w:rsidRDefault="003A0DC1" w:rsidP="00077D9F">
      <w:pPr>
        <w:widowControl w:val="0"/>
        <w:ind w:firstLine="720"/>
        <w:jc w:val="both"/>
        <w:rPr>
          <w:lang w:val="ro-RO"/>
        </w:rPr>
      </w:pPr>
      <w:r w:rsidRPr="00F7239D">
        <w:rPr>
          <w:b/>
          <w:lang w:val="ro-RO"/>
        </w:rPr>
        <w:t>ART. 1.</w:t>
      </w:r>
      <w:r w:rsidR="002D4AF1" w:rsidRPr="00F7239D">
        <w:rPr>
          <w:lang w:val="ro-RO"/>
        </w:rPr>
        <w:t xml:space="preserve"> – </w:t>
      </w:r>
      <w:r w:rsidRPr="00F7239D">
        <w:rPr>
          <w:lang w:val="ro-RO"/>
        </w:rPr>
        <w:t>Se aprobă modificarea și completarea Regulamentului de Funcționare al P</w:t>
      </w:r>
      <w:r w:rsidR="00A41F10" w:rsidRPr="00F7239D">
        <w:rPr>
          <w:lang w:val="ro-RO"/>
        </w:rPr>
        <w:t xml:space="preserve">arcului Industrial “SEPSIIPAR”, </w:t>
      </w:r>
      <w:r w:rsidRPr="00F7239D">
        <w:rPr>
          <w:lang w:val="ro-RO"/>
        </w:rPr>
        <w:t>aprobat prin HCL 194/2017, cu modificările și completările ulterioare</w:t>
      </w:r>
      <w:r w:rsidR="00A41F10" w:rsidRPr="00F7239D">
        <w:rPr>
          <w:lang w:val="ro-RO"/>
        </w:rPr>
        <w:t>, după cum urmează:</w:t>
      </w:r>
    </w:p>
    <w:p w14:paraId="4D0F4A02" w14:textId="254F510D" w:rsidR="007213B6" w:rsidRPr="00F7239D" w:rsidRDefault="007213B6" w:rsidP="007213B6">
      <w:pPr>
        <w:widowControl w:val="0"/>
        <w:tabs>
          <w:tab w:val="left" w:pos="709"/>
          <w:tab w:val="left" w:pos="993"/>
        </w:tabs>
        <w:jc w:val="both"/>
        <w:rPr>
          <w:bCs/>
          <w:lang w:val="ro-RO" w:eastAsia="hu-HU"/>
        </w:rPr>
      </w:pPr>
      <w:r w:rsidRPr="00F7239D">
        <w:rPr>
          <w:b/>
          <w:bCs/>
          <w:lang w:val="ro-RO" w:eastAsia="hu-HU"/>
        </w:rPr>
        <w:tab/>
      </w:r>
      <w:r w:rsidRPr="00F7239D">
        <w:rPr>
          <w:bCs/>
          <w:lang w:val="ro-RO" w:eastAsia="hu-HU"/>
        </w:rPr>
        <w:t>I. Articolul 1 va avea următorul cuprins:</w:t>
      </w:r>
    </w:p>
    <w:p w14:paraId="0DDA0A85" w14:textId="31083E28" w:rsidR="007213B6" w:rsidRPr="00F7239D" w:rsidRDefault="007256C8" w:rsidP="007213B6">
      <w:pPr>
        <w:jc w:val="both"/>
        <w:rPr>
          <w:lang w:val="ro-RO" w:eastAsia="hu-HU"/>
        </w:rPr>
      </w:pPr>
      <w:r w:rsidRPr="00F7239D">
        <w:rPr>
          <w:lang w:val="ro-RO" w:eastAsia="hu-HU"/>
        </w:rPr>
        <w:tab/>
      </w:r>
      <w:r w:rsidR="007213B6" w:rsidRPr="00F7239D">
        <w:rPr>
          <w:lang w:val="ro-RO" w:eastAsia="hu-HU"/>
        </w:rPr>
        <w:t>„Art. 1.</w:t>
      </w:r>
      <w:r w:rsidR="00874792" w:rsidRPr="00F7239D">
        <w:rPr>
          <w:lang w:val="ro-RO"/>
        </w:rPr>
        <w:t xml:space="preserve"> – </w:t>
      </w:r>
      <w:r w:rsidR="007213B6" w:rsidRPr="00F7239D">
        <w:rPr>
          <w:lang w:val="ro-RO" w:eastAsia="hu-HU"/>
        </w:rPr>
        <w:t xml:space="preserve">Parcul Industrial SEPSIIPAR din </w:t>
      </w:r>
      <w:r w:rsidR="005D0E50" w:rsidRPr="00F7239D">
        <w:rPr>
          <w:lang w:val="ro-RO" w:eastAsia="hu-HU"/>
        </w:rPr>
        <w:t xml:space="preserve">Sfântu Gheorghe </w:t>
      </w:r>
      <w:r w:rsidR="007213B6" w:rsidRPr="00F7239D">
        <w:rPr>
          <w:lang w:val="ro-RO" w:eastAsia="hu-HU"/>
        </w:rPr>
        <w:t xml:space="preserve"> se desfășoară pe o suprafață de 29,73 ha și este situat în municipiul Sfântu Gheorghe, cartierul Câmpul Frumos. Tere</w:t>
      </w:r>
      <w:r w:rsidR="005D4280">
        <w:rPr>
          <w:lang w:val="ro-RO" w:eastAsia="hu-HU"/>
        </w:rPr>
        <w:t>nul este integral proprietatea m</w:t>
      </w:r>
      <w:r w:rsidR="007213B6" w:rsidRPr="00F7239D">
        <w:rPr>
          <w:lang w:val="ro-RO" w:eastAsia="hu-HU"/>
        </w:rPr>
        <w:t>unicipiului Sfântu Gheorghe și este deschis publicului larg. Obiectivul principal al parcului industrial este atragerea de investitori în vederea dezvoltării economice a municipiului Sfântu Gheorghe.”</w:t>
      </w:r>
    </w:p>
    <w:p w14:paraId="16B31EDB" w14:textId="1F49F99C" w:rsidR="00CD50D2" w:rsidRPr="00F7239D" w:rsidRDefault="007213B6" w:rsidP="00CD50D2">
      <w:pPr>
        <w:pStyle w:val="ListParagraph"/>
        <w:widowControl w:val="0"/>
        <w:tabs>
          <w:tab w:val="left" w:pos="709"/>
          <w:tab w:val="left" w:pos="993"/>
        </w:tabs>
        <w:ind w:left="0"/>
        <w:jc w:val="both"/>
        <w:rPr>
          <w:b/>
          <w:bCs/>
          <w:lang w:val="ro-RO" w:eastAsia="hu-HU"/>
        </w:rPr>
      </w:pPr>
      <w:r w:rsidRPr="00F7239D">
        <w:rPr>
          <w:b/>
          <w:bCs/>
          <w:lang w:val="ro-RO" w:eastAsia="hu-HU"/>
        </w:rPr>
        <w:tab/>
      </w:r>
      <w:r w:rsidR="00E863E5" w:rsidRPr="001335EF">
        <w:rPr>
          <w:bCs/>
          <w:lang w:val="ro-RO" w:eastAsia="hu-HU"/>
        </w:rPr>
        <w:t>I</w:t>
      </w:r>
      <w:r w:rsidRPr="001335EF">
        <w:rPr>
          <w:bCs/>
          <w:lang w:val="ro-RO" w:eastAsia="hu-HU"/>
        </w:rPr>
        <w:t>I</w:t>
      </w:r>
      <w:r w:rsidR="00E863E5" w:rsidRPr="001335EF">
        <w:rPr>
          <w:bCs/>
          <w:lang w:val="ro-RO" w:eastAsia="hu-HU"/>
        </w:rPr>
        <w:t>.</w:t>
      </w:r>
      <w:r w:rsidR="00E863E5" w:rsidRPr="00F7239D">
        <w:rPr>
          <w:b/>
          <w:bCs/>
          <w:lang w:val="ro-RO" w:eastAsia="hu-HU"/>
        </w:rPr>
        <w:t xml:space="preserve"> </w:t>
      </w:r>
      <w:r w:rsidR="00E863E5" w:rsidRPr="00F7239D">
        <w:rPr>
          <w:bCs/>
          <w:lang w:val="ro-RO" w:eastAsia="hu-HU"/>
        </w:rPr>
        <w:t>Art</w:t>
      </w:r>
      <w:r w:rsidR="00B517C2" w:rsidRPr="00F7239D">
        <w:rPr>
          <w:bCs/>
          <w:lang w:val="ro-RO" w:eastAsia="hu-HU"/>
        </w:rPr>
        <w:t>icolul</w:t>
      </w:r>
      <w:r w:rsidR="00E863E5" w:rsidRPr="00F7239D">
        <w:rPr>
          <w:bCs/>
          <w:lang w:val="ro-RO" w:eastAsia="hu-HU"/>
        </w:rPr>
        <w:t xml:space="preserve"> 2 va avea </w:t>
      </w:r>
      <w:r w:rsidR="00B517C2" w:rsidRPr="00F7239D">
        <w:rPr>
          <w:bCs/>
          <w:lang w:val="ro-RO" w:eastAsia="hu-HU"/>
        </w:rPr>
        <w:t>următorul</w:t>
      </w:r>
      <w:r w:rsidR="00E863E5" w:rsidRPr="00F7239D">
        <w:rPr>
          <w:bCs/>
          <w:lang w:val="ro-RO" w:eastAsia="hu-HU"/>
        </w:rPr>
        <w:t xml:space="preserve"> c</w:t>
      </w:r>
      <w:r w:rsidR="00DC5A6D" w:rsidRPr="00F7239D">
        <w:rPr>
          <w:bCs/>
          <w:lang w:val="ro-RO" w:eastAsia="hu-HU"/>
        </w:rPr>
        <w:t>uprins</w:t>
      </w:r>
      <w:r w:rsidR="00E863E5" w:rsidRPr="00F7239D">
        <w:rPr>
          <w:bCs/>
          <w:lang w:val="ro-RO" w:eastAsia="hu-HU"/>
        </w:rPr>
        <w:t>:</w:t>
      </w:r>
      <w:r w:rsidR="00E863E5" w:rsidRPr="00F7239D">
        <w:rPr>
          <w:b/>
          <w:bCs/>
          <w:lang w:val="ro-RO" w:eastAsia="hu-HU"/>
        </w:rPr>
        <w:t xml:space="preserve"> </w:t>
      </w:r>
    </w:p>
    <w:p w14:paraId="5B2A5750" w14:textId="31754172" w:rsidR="00045F94" w:rsidRPr="00F7239D" w:rsidRDefault="00A05B15" w:rsidP="00CD50D2">
      <w:pPr>
        <w:pStyle w:val="ListParagraph"/>
        <w:widowControl w:val="0"/>
        <w:tabs>
          <w:tab w:val="left" w:pos="709"/>
          <w:tab w:val="left" w:pos="993"/>
        </w:tabs>
        <w:ind w:left="0"/>
        <w:jc w:val="both"/>
        <w:rPr>
          <w:lang w:val="ro-RO" w:eastAsia="hu-HU"/>
        </w:rPr>
      </w:pPr>
      <w:r w:rsidRPr="00F7239D">
        <w:rPr>
          <w:b/>
          <w:bCs/>
          <w:lang w:val="ro-RO" w:eastAsia="hu-HU"/>
        </w:rPr>
        <w:tab/>
      </w:r>
      <w:r w:rsidR="00E863E5" w:rsidRPr="00F7239D">
        <w:rPr>
          <w:b/>
          <w:bCs/>
          <w:lang w:val="ro-RO" w:eastAsia="hu-HU"/>
        </w:rPr>
        <w:t>”</w:t>
      </w:r>
      <w:r w:rsidR="00583798">
        <w:rPr>
          <w:lang w:val="ro-RO" w:eastAsia="hu-HU"/>
        </w:rPr>
        <w:t>Art. 2.</w:t>
      </w:r>
      <w:r w:rsidR="00583798" w:rsidRPr="00F7239D">
        <w:rPr>
          <w:lang w:val="ro-RO"/>
        </w:rPr>
        <w:t xml:space="preserve"> – </w:t>
      </w:r>
      <w:r w:rsidR="00E863E5" w:rsidRPr="00F7239D">
        <w:rPr>
          <w:lang w:val="ro-RO" w:eastAsia="hu-HU"/>
        </w:rPr>
        <w:t>Parcul industrial este în administrarea SEPSIIPAR S</w:t>
      </w:r>
      <w:r w:rsidR="005D4280">
        <w:rPr>
          <w:lang w:val="ro-RO" w:eastAsia="hu-HU"/>
        </w:rPr>
        <w:t>RL, societate deținută 100% de m</w:t>
      </w:r>
      <w:r w:rsidR="00E863E5" w:rsidRPr="00F7239D">
        <w:rPr>
          <w:lang w:val="ro-RO" w:eastAsia="hu-HU"/>
        </w:rPr>
        <w:t>unicipiul Sfântu Gheorghe.”</w:t>
      </w:r>
    </w:p>
    <w:p w14:paraId="02647162" w14:textId="6EA4BB49" w:rsidR="00E863E5" w:rsidRPr="00F7239D" w:rsidRDefault="00D84035" w:rsidP="00077D9F">
      <w:pPr>
        <w:pStyle w:val="ListParagraph"/>
        <w:widowControl w:val="0"/>
        <w:tabs>
          <w:tab w:val="left" w:pos="709"/>
          <w:tab w:val="left" w:pos="993"/>
        </w:tabs>
        <w:ind w:left="0"/>
        <w:jc w:val="both"/>
        <w:rPr>
          <w:lang w:val="ro-RO" w:eastAsia="hu-HU"/>
        </w:rPr>
      </w:pPr>
      <w:r w:rsidRPr="00F7239D">
        <w:rPr>
          <w:lang w:val="ro-RO" w:eastAsia="hu-HU"/>
        </w:rPr>
        <w:tab/>
      </w:r>
      <w:r w:rsidR="00CD50D2" w:rsidRPr="001335EF">
        <w:rPr>
          <w:lang w:val="ro-RO" w:eastAsia="hu-HU"/>
        </w:rPr>
        <w:t>II</w:t>
      </w:r>
      <w:r w:rsidR="007213B6" w:rsidRPr="001335EF">
        <w:rPr>
          <w:lang w:val="ro-RO" w:eastAsia="hu-HU"/>
        </w:rPr>
        <w:t>I</w:t>
      </w:r>
      <w:r w:rsidRPr="001335EF">
        <w:rPr>
          <w:lang w:val="ro-RO" w:eastAsia="hu-HU"/>
        </w:rPr>
        <w:t>.</w:t>
      </w:r>
      <w:r w:rsidRPr="00F7239D">
        <w:rPr>
          <w:lang w:val="ro-RO" w:eastAsia="hu-HU"/>
        </w:rPr>
        <w:t xml:space="preserve"> La art</w:t>
      </w:r>
      <w:r w:rsidR="00B517C2" w:rsidRPr="00F7239D">
        <w:rPr>
          <w:lang w:val="ro-RO" w:eastAsia="hu-HU"/>
        </w:rPr>
        <w:t xml:space="preserve">icolul </w:t>
      </w:r>
      <w:r w:rsidRPr="00F7239D">
        <w:rPr>
          <w:lang w:val="ro-RO" w:eastAsia="hu-HU"/>
        </w:rPr>
        <w:t xml:space="preserve">13 se introduce alineatul (2) cu următorul </w:t>
      </w:r>
      <w:r w:rsidR="00D0558E" w:rsidRPr="00F7239D">
        <w:rPr>
          <w:lang w:val="ro-RO" w:eastAsia="hu-HU"/>
        </w:rPr>
        <w:t>cuprins</w:t>
      </w:r>
      <w:r w:rsidRPr="00F7239D">
        <w:rPr>
          <w:lang w:val="ro-RO" w:eastAsia="hu-HU"/>
        </w:rPr>
        <w:t>:</w:t>
      </w:r>
    </w:p>
    <w:p w14:paraId="625E5D7E" w14:textId="1676740D" w:rsidR="00D84035" w:rsidRPr="00F7239D" w:rsidRDefault="00D84035" w:rsidP="00077D9F">
      <w:pPr>
        <w:jc w:val="both"/>
        <w:rPr>
          <w:lang w:val="ro-RO"/>
        </w:rPr>
      </w:pPr>
      <w:r w:rsidRPr="00F7239D">
        <w:rPr>
          <w:lang w:val="ro-RO" w:eastAsia="hu-HU"/>
        </w:rPr>
        <w:tab/>
        <w:t>”(2)</w:t>
      </w:r>
      <w:r w:rsidRPr="00F7239D">
        <w:rPr>
          <w:b/>
          <w:lang w:val="ro-RO"/>
        </w:rPr>
        <w:t xml:space="preserve"> </w:t>
      </w:r>
      <w:r w:rsidRPr="00F7239D">
        <w:rPr>
          <w:lang w:val="ro-RO"/>
        </w:rPr>
        <w:t>Instituțiile culturale</w:t>
      </w:r>
      <w:r w:rsidR="00DC5A6D" w:rsidRPr="00F7239D">
        <w:rPr>
          <w:lang w:val="ro-RO"/>
        </w:rPr>
        <w:t xml:space="preserve"> din subordinea muni</w:t>
      </w:r>
      <w:r w:rsidR="005D4280">
        <w:rPr>
          <w:lang w:val="ro-RO"/>
        </w:rPr>
        <w:t xml:space="preserve">cipiului Sfântu Gheorghe </w:t>
      </w:r>
      <w:r w:rsidRPr="00F7239D">
        <w:rPr>
          <w:lang w:val="ro-RO"/>
        </w:rPr>
        <w:t>care intenționează închirierea unui imobil pe teritoriul Parcului Industrial bene</w:t>
      </w:r>
      <w:r w:rsidR="005D4280">
        <w:rPr>
          <w:lang w:val="ro-RO"/>
        </w:rPr>
        <w:t xml:space="preserve">ficiază de un preț de pornire al </w:t>
      </w:r>
      <w:r w:rsidRPr="00F7239D">
        <w:rPr>
          <w:lang w:val="ro-RO"/>
        </w:rPr>
        <w:t xml:space="preserve">licitației pentru chiria lunară aferentă construcțiilor de 1 EUR/mp/lună, </w:t>
      </w:r>
      <w:r w:rsidR="00A83CA7" w:rsidRPr="00F7239D">
        <w:rPr>
          <w:lang w:val="ro-RO"/>
        </w:rPr>
        <w:t>fără TVA</w:t>
      </w:r>
      <w:r w:rsidRPr="00F7239D">
        <w:rPr>
          <w:lang w:val="ro-RO"/>
        </w:rPr>
        <w:t>.”</w:t>
      </w:r>
    </w:p>
    <w:p w14:paraId="5935A103" w14:textId="7A900CEB" w:rsidR="000F6B43" w:rsidRPr="00F7239D" w:rsidRDefault="00B95A46" w:rsidP="00077D9F">
      <w:pPr>
        <w:ind w:firstLine="708"/>
        <w:jc w:val="both"/>
        <w:rPr>
          <w:lang w:val="ro-RO"/>
        </w:rPr>
      </w:pPr>
      <w:r w:rsidRPr="001335EF">
        <w:rPr>
          <w:bCs/>
          <w:lang w:val="ro-RO"/>
        </w:rPr>
        <w:t>I</w:t>
      </w:r>
      <w:r w:rsidR="00045F6B" w:rsidRPr="001335EF">
        <w:rPr>
          <w:bCs/>
          <w:lang w:val="ro-RO"/>
        </w:rPr>
        <w:t>V</w:t>
      </w:r>
      <w:r w:rsidR="000F6B43" w:rsidRPr="001335EF">
        <w:rPr>
          <w:bCs/>
          <w:lang w:val="ro-RO"/>
        </w:rPr>
        <w:t>.</w:t>
      </w:r>
      <w:r w:rsidR="00F660A8" w:rsidRPr="00F7239D">
        <w:rPr>
          <w:lang w:val="ro-RO"/>
        </w:rPr>
        <w:t xml:space="preserve"> După art.</w:t>
      </w:r>
      <w:r w:rsidR="00901AC1" w:rsidRPr="00F7239D">
        <w:rPr>
          <w:lang w:val="ro-RO"/>
        </w:rPr>
        <w:t>1</w:t>
      </w:r>
      <w:r w:rsidR="00F660A8" w:rsidRPr="00F7239D">
        <w:rPr>
          <w:lang w:val="ro-RO"/>
        </w:rPr>
        <w:t>3</w:t>
      </w:r>
      <w:r w:rsidR="00901AC1" w:rsidRPr="00F7239D">
        <w:rPr>
          <w:lang w:val="ro-RO"/>
        </w:rPr>
        <w:t xml:space="preserve"> se  </w:t>
      </w:r>
      <w:r w:rsidR="000F6B43" w:rsidRPr="00F7239D">
        <w:rPr>
          <w:lang w:val="ro-RO"/>
        </w:rPr>
        <w:t xml:space="preserve">introduce </w:t>
      </w:r>
      <w:r w:rsidR="005D4280">
        <w:rPr>
          <w:lang w:val="ro-RO"/>
        </w:rPr>
        <w:t xml:space="preserve">un nou </w:t>
      </w:r>
      <w:r w:rsidR="000F6B43" w:rsidRPr="00F7239D">
        <w:rPr>
          <w:lang w:val="ro-RO"/>
        </w:rPr>
        <w:t>art</w:t>
      </w:r>
      <w:r w:rsidR="005D4280">
        <w:rPr>
          <w:lang w:val="ro-RO"/>
        </w:rPr>
        <w:t>icol</w:t>
      </w:r>
      <w:r w:rsidR="000F6B43" w:rsidRPr="00F7239D">
        <w:rPr>
          <w:lang w:val="ro-RO"/>
        </w:rPr>
        <w:t xml:space="preserve"> 1</w:t>
      </w:r>
      <w:r w:rsidR="00A71DFA" w:rsidRPr="00F7239D">
        <w:rPr>
          <w:lang w:val="ro-RO"/>
        </w:rPr>
        <w:t>3</w:t>
      </w:r>
      <w:r w:rsidR="00901AC1" w:rsidRPr="00F7239D">
        <w:rPr>
          <w:vertAlign w:val="superscript"/>
          <w:lang w:val="ro-RO"/>
        </w:rPr>
        <w:t>1</w:t>
      </w:r>
      <w:r w:rsidR="00045F6B" w:rsidRPr="00F7239D">
        <w:rPr>
          <w:vertAlign w:val="superscript"/>
          <w:lang w:val="ro-RO"/>
        </w:rPr>
        <w:t xml:space="preserve"> </w:t>
      </w:r>
      <w:r w:rsidR="000F6B43" w:rsidRPr="00F7239D">
        <w:rPr>
          <w:lang w:val="ro-RO"/>
        </w:rPr>
        <w:t xml:space="preserve">cu următorul </w:t>
      </w:r>
      <w:r w:rsidR="005D0E50" w:rsidRPr="00F7239D">
        <w:rPr>
          <w:lang w:val="ro-RO"/>
        </w:rPr>
        <w:t>cuprins:</w:t>
      </w:r>
    </w:p>
    <w:p w14:paraId="2B95D201" w14:textId="57A8C504" w:rsidR="000F6B43" w:rsidRPr="00F7239D" w:rsidRDefault="00A71DFA" w:rsidP="00077D9F">
      <w:pPr>
        <w:ind w:firstLine="708"/>
        <w:jc w:val="both"/>
        <w:rPr>
          <w:lang w:val="ro-RO"/>
        </w:rPr>
      </w:pPr>
      <w:r w:rsidRPr="00F7239D">
        <w:rPr>
          <w:lang w:val="ro-RO"/>
        </w:rPr>
        <w:t>”Art.13</w:t>
      </w:r>
      <w:r w:rsidRPr="00F7239D">
        <w:rPr>
          <w:sz w:val="22"/>
          <w:vertAlign w:val="superscript"/>
          <w:lang w:val="ro-RO"/>
        </w:rPr>
        <w:t>1</w:t>
      </w:r>
      <w:r w:rsidR="002818BA">
        <w:rPr>
          <w:lang w:val="ro-RO"/>
        </w:rPr>
        <w:t>.</w:t>
      </w:r>
      <w:r w:rsidR="002818BA" w:rsidRPr="00F7239D">
        <w:rPr>
          <w:lang w:val="ro-RO"/>
        </w:rPr>
        <w:t xml:space="preserve"> – </w:t>
      </w:r>
      <w:r w:rsidR="00D90BF4" w:rsidRPr="00F7239D">
        <w:rPr>
          <w:lang w:val="ro-RO"/>
        </w:rPr>
        <w:t>În cazul în care în vecinătatea</w:t>
      </w:r>
      <w:r w:rsidR="000F6B43" w:rsidRPr="00F7239D">
        <w:rPr>
          <w:lang w:val="ro-RO"/>
        </w:rPr>
        <w:t xml:space="preserve"> Parcului Industrial, există construcții sau depozite amplasate pe terenuri care nu se află în administrarea Parcului Industrial, dar care sunt înconjurate, total sau parțial, de infrastructura și drumurile administrate de a</w:t>
      </w:r>
      <w:r w:rsidR="00B05131">
        <w:rPr>
          <w:lang w:val="ro-RO"/>
        </w:rPr>
        <w:t>cesta, SEPSIIPAR SRL</w:t>
      </w:r>
      <w:r w:rsidR="000F6B43" w:rsidRPr="00F7239D">
        <w:rPr>
          <w:lang w:val="ro-RO"/>
        </w:rPr>
        <w:t xml:space="preserve"> poate încheia contracte pri</w:t>
      </w:r>
      <w:r w:rsidR="00DC5A6D" w:rsidRPr="00F7239D">
        <w:rPr>
          <w:lang w:val="ro-RO"/>
        </w:rPr>
        <w:t xml:space="preserve">vind utilizarea infrastructurii, a </w:t>
      </w:r>
      <w:r w:rsidR="00CD50D2" w:rsidRPr="00F7239D">
        <w:rPr>
          <w:lang w:val="ro-RO"/>
        </w:rPr>
        <w:t xml:space="preserve"> r</w:t>
      </w:r>
      <w:r w:rsidR="00DC5A6D" w:rsidRPr="00F7239D">
        <w:rPr>
          <w:lang w:val="ro-RO"/>
        </w:rPr>
        <w:t>ețelei</w:t>
      </w:r>
      <w:r w:rsidR="000F6B43" w:rsidRPr="00F7239D">
        <w:rPr>
          <w:lang w:val="ro-RO"/>
        </w:rPr>
        <w:t xml:space="preserve"> de apă </w:t>
      </w:r>
      <w:r w:rsidR="000F6B43" w:rsidRPr="00F7239D">
        <w:rPr>
          <w:lang w:val="ro-RO"/>
        </w:rPr>
        <w:lastRenderedPageBreak/>
        <w:t>și de energie electrică afla</w:t>
      </w:r>
      <w:r w:rsidR="00E25A07">
        <w:rPr>
          <w:lang w:val="ro-RO"/>
        </w:rPr>
        <w:t>te în administrarea SEPSIIPAR SRL</w:t>
      </w:r>
      <w:r w:rsidR="000F6B43" w:rsidRPr="00F7239D">
        <w:rPr>
          <w:lang w:val="ro-RO"/>
        </w:rPr>
        <w:t>, în calitate de admini</w:t>
      </w:r>
      <w:r w:rsidR="00CD50D2" w:rsidRPr="00F7239D">
        <w:rPr>
          <w:lang w:val="ro-RO"/>
        </w:rPr>
        <w:t>strator al Parcului Industrial la tarife stabilite de Comisia Economică.</w:t>
      </w:r>
    </w:p>
    <w:p w14:paraId="5C26A4D7" w14:textId="377717F3" w:rsidR="00BE5E29" w:rsidRPr="00F7239D" w:rsidRDefault="004D0FD9" w:rsidP="00077D9F">
      <w:pPr>
        <w:ind w:firstLine="708"/>
        <w:jc w:val="both"/>
        <w:rPr>
          <w:lang w:val="ro-RO"/>
        </w:rPr>
      </w:pPr>
      <w:r w:rsidRPr="002D4AF1">
        <w:rPr>
          <w:bCs/>
          <w:lang w:val="ro-RO"/>
        </w:rPr>
        <w:t>V.</w:t>
      </w:r>
      <w:r w:rsidRPr="00F7239D">
        <w:rPr>
          <w:lang w:val="ro-RO"/>
        </w:rPr>
        <w:t xml:space="preserve"> </w:t>
      </w:r>
      <w:r w:rsidR="00901AC1" w:rsidRPr="00F7239D">
        <w:rPr>
          <w:lang w:val="ro-RO"/>
        </w:rPr>
        <w:t xml:space="preserve">După art. 31 se </w:t>
      </w:r>
      <w:r w:rsidRPr="00F7239D">
        <w:rPr>
          <w:lang w:val="ro-RO"/>
        </w:rPr>
        <w:t xml:space="preserve">introduce </w:t>
      </w:r>
      <w:r w:rsidR="00CB50A1">
        <w:rPr>
          <w:lang w:val="ro-RO"/>
        </w:rPr>
        <w:t>un nou articol</w:t>
      </w:r>
      <w:r w:rsidR="007256C8" w:rsidRPr="00F7239D">
        <w:rPr>
          <w:lang w:val="ro-RO"/>
        </w:rPr>
        <w:t xml:space="preserve"> 31</w:t>
      </w:r>
      <w:r w:rsidR="00901AC1" w:rsidRPr="00F7239D">
        <w:rPr>
          <w:vertAlign w:val="superscript"/>
          <w:lang w:val="ro-RO"/>
        </w:rPr>
        <w:t>1</w:t>
      </w:r>
      <w:r w:rsidRPr="00F7239D">
        <w:rPr>
          <w:lang w:val="ro-RO"/>
        </w:rPr>
        <w:t xml:space="preserve"> cu următorul </w:t>
      </w:r>
      <w:r w:rsidR="00D0558E" w:rsidRPr="00F7239D">
        <w:rPr>
          <w:lang w:val="ro-RO"/>
        </w:rPr>
        <w:t>cuprins</w:t>
      </w:r>
      <w:r w:rsidRPr="00F7239D">
        <w:rPr>
          <w:lang w:val="ro-RO"/>
        </w:rPr>
        <w:t xml:space="preserve">: </w:t>
      </w:r>
    </w:p>
    <w:p w14:paraId="518EC411" w14:textId="2D5A6BA4" w:rsidR="004D0FD9" w:rsidRDefault="004D0FD9" w:rsidP="00077D9F">
      <w:pPr>
        <w:ind w:firstLine="708"/>
        <w:jc w:val="both"/>
        <w:rPr>
          <w:lang w:val="ro-RO"/>
        </w:rPr>
      </w:pPr>
      <w:r w:rsidRPr="00F7239D">
        <w:rPr>
          <w:lang w:val="ro-RO"/>
        </w:rPr>
        <w:t>”</w:t>
      </w:r>
      <w:r w:rsidR="007256C8" w:rsidRPr="00F7239D">
        <w:rPr>
          <w:bCs/>
          <w:lang w:val="ro-RO" w:eastAsia="hu-HU"/>
        </w:rPr>
        <w:t>Art. 31</w:t>
      </w:r>
      <w:r w:rsidR="00901AC1" w:rsidRPr="00F7239D">
        <w:rPr>
          <w:bCs/>
          <w:vertAlign w:val="superscript"/>
          <w:lang w:val="ro-RO" w:eastAsia="hu-HU"/>
        </w:rPr>
        <w:t>1</w:t>
      </w:r>
      <w:r w:rsidRPr="00F7239D">
        <w:rPr>
          <w:bCs/>
          <w:lang w:val="ro-RO" w:eastAsia="hu-HU"/>
        </w:rPr>
        <w:t>.</w:t>
      </w:r>
      <w:r w:rsidR="00E92D80" w:rsidRPr="00F7239D">
        <w:rPr>
          <w:lang w:val="ro-RO"/>
        </w:rPr>
        <w:t xml:space="preserve"> – </w:t>
      </w:r>
      <w:r w:rsidRPr="00F7239D">
        <w:rPr>
          <w:lang w:val="ro-RO" w:eastAsia="hu-HU"/>
        </w:rPr>
        <w:t xml:space="preserve">(1) SEPSIIPAR SRL </w:t>
      </w:r>
      <w:r w:rsidR="00C447F4">
        <w:rPr>
          <w:lang w:val="ro-RO" w:eastAsia="hu-HU"/>
        </w:rPr>
        <w:t>este îndreptățită să</w:t>
      </w:r>
      <w:r w:rsidRPr="00F7239D">
        <w:rPr>
          <w:lang w:val="ro-RO" w:eastAsia="hu-HU"/>
        </w:rPr>
        <w:t xml:space="preserve"> </w:t>
      </w:r>
      <w:r w:rsidR="00C447F4">
        <w:rPr>
          <w:lang w:val="ro-RO" w:eastAsia="hu-HU"/>
        </w:rPr>
        <w:t>emită</w:t>
      </w:r>
      <w:r w:rsidRPr="00F7239D">
        <w:rPr>
          <w:lang w:val="ro-RO" w:eastAsia="hu-HU"/>
        </w:rPr>
        <w:t xml:space="preserve"> aviz</w:t>
      </w:r>
      <w:r w:rsidR="00C447F4">
        <w:rPr>
          <w:lang w:val="ro-RO" w:eastAsia="hu-HU"/>
        </w:rPr>
        <w:t>e</w:t>
      </w:r>
      <w:r w:rsidR="00CB50A1">
        <w:rPr>
          <w:lang w:val="ro-RO" w:eastAsia="hu-HU"/>
        </w:rPr>
        <w:t xml:space="preserve"> de amplasament și </w:t>
      </w:r>
      <w:r w:rsidR="00C447F4">
        <w:rPr>
          <w:lang w:val="ro-RO" w:eastAsia="hu-HU"/>
        </w:rPr>
        <w:t xml:space="preserve">avize </w:t>
      </w:r>
      <w:r w:rsidR="00CB50A1">
        <w:rPr>
          <w:lang w:val="ro-RO" w:eastAsia="hu-HU"/>
        </w:rPr>
        <w:t>de racordare</w:t>
      </w:r>
      <w:r w:rsidRPr="00F7239D">
        <w:rPr>
          <w:lang w:val="ro-RO" w:eastAsia="hu-HU"/>
        </w:rPr>
        <w:t xml:space="preserve"> </w:t>
      </w:r>
      <w:r w:rsidRPr="00F7239D">
        <w:rPr>
          <w:lang w:val="ro-RO"/>
        </w:rPr>
        <w:t xml:space="preserve">pentru </w:t>
      </w:r>
      <w:r w:rsidR="00CB50A1">
        <w:rPr>
          <w:lang w:val="ro-RO"/>
        </w:rPr>
        <w:t xml:space="preserve">infrastructura de </w:t>
      </w:r>
      <w:r w:rsidR="00C447F4">
        <w:rPr>
          <w:lang w:val="ro-RO"/>
        </w:rPr>
        <w:t xml:space="preserve">alimentare cu </w:t>
      </w:r>
      <w:r w:rsidR="00CB50A1">
        <w:rPr>
          <w:lang w:val="ro-RO"/>
        </w:rPr>
        <w:t>apă, canal</w:t>
      </w:r>
      <w:r w:rsidR="00C447F4">
        <w:rPr>
          <w:lang w:val="ro-RO"/>
        </w:rPr>
        <w:t>izare</w:t>
      </w:r>
      <w:r w:rsidR="00CB50A1">
        <w:rPr>
          <w:lang w:val="ro-RO"/>
        </w:rPr>
        <w:t xml:space="preserve">, </w:t>
      </w:r>
      <w:r w:rsidR="00C447F4">
        <w:rPr>
          <w:lang w:val="ro-RO"/>
        </w:rPr>
        <w:t xml:space="preserve">preluare de ape </w:t>
      </w:r>
      <w:r w:rsidR="00CB50A1">
        <w:rPr>
          <w:lang w:val="ro-RO"/>
        </w:rPr>
        <w:t>pluvial</w:t>
      </w:r>
      <w:r w:rsidR="00C447F4">
        <w:rPr>
          <w:lang w:val="ro-RO"/>
        </w:rPr>
        <w:t>e</w:t>
      </w:r>
      <w:r w:rsidR="00CB50A1">
        <w:rPr>
          <w:lang w:val="ro-RO"/>
        </w:rPr>
        <w:t xml:space="preserve">, </w:t>
      </w:r>
      <w:r w:rsidR="00C447F4">
        <w:rPr>
          <w:lang w:val="ro-RO"/>
        </w:rPr>
        <w:t>energie electrică și instalații de stingere a incendiilor, aflate</w:t>
      </w:r>
      <w:r w:rsidRPr="00F7239D">
        <w:rPr>
          <w:lang w:val="ro-RO"/>
        </w:rPr>
        <w:t xml:space="preserve"> în administrarea și întreținerea Parcului Industrial.</w:t>
      </w:r>
    </w:p>
    <w:p w14:paraId="53DBB441" w14:textId="48691FCA" w:rsidR="00CB50A1" w:rsidRPr="00F7239D" w:rsidRDefault="00CB50A1" w:rsidP="00077D9F">
      <w:pPr>
        <w:ind w:firstLine="708"/>
        <w:jc w:val="both"/>
        <w:rPr>
          <w:lang w:val="ro-RO"/>
        </w:rPr>
      </w:pPr>
      <w:r>
        <w:rPr>
          <w:lang w:val="ro-RO"/>
        </w:rPr>
        <w:t xml:space="preserve">(2) </w:t>
      </w:r>
      <w:r>
        <w:rPr>
          <w:lang w:val="ro-RO" w:eastAsia="hu-HU"/>
        </w:rPr>
        <w:t xml:space="preserve">SEPSIIPAR SRL </w:t>
      </w:r>
      <w:r w:rsidR="00C447F4">
        <w:rPr>
          <w:lang w:val="ro-RO" w:eastAsia="hu-HU"/>
        </w:rPr>
        <w:t>este competentă să</w:t>
      </w:r>
      <w:r>
        <w:rPr>
          <w:lang w:val="ro-RO" w:eastAsia="hu-HU"/>
        </w:rPr>
        <w:t xml:space="preserve"> </w:t>
      </w:r>
      <w:r w:rsidR="00C447F4">
        <w:rPr>
          <w:lang w:val="ro-RO" w:eastAsia="hu-HU"/>
        </w:rPr>
        <w:t xml:space="preserve">emită </w:t>
      </w:r>
      <w:r>
        <w:rPr>
          <w:lang w:val="ro-RO" w:eastAsia="hu-HU"/>
        </w:rPr>
        <w:t>acord</w:t>
      </w:r>
      <w:r w:rsidR="00C447F4">
        <w:rPr>
          <w:lang w:val="ro-RO" w:eastAsia="hu-HU"/>
        </w:rPr>
        <w:t>ul</w:t>
      </w:r>
      <w:r>
        <w:rPr>
          <w:lang w:val="ro-RO" w:eastAsia="hu-HU"/>
        </w:rPr>
        <w:t xml:space="preserve"> prealabil </w:t>
      </w:r>
      <w:r w:rsidR="00C447F4">
        <w:rPr>
          <w:lang w:val="ro-RO" w:eastAsia="hu-HU"/>
        </w:rPr>
        <w:t xml:space="preserve">privind </w:t>
      </w:r>
      <w:r>
        <w:rPr>
          <w:lang w:val="ro-RO" w:eastAsia="hu-HU"/>
        </w:rPr>
        <w:t>acces</w:t>
      </w:r>
      <w:r w:rsidR="00C447F4">
        <w:rPr>
          <w:lang w:val="ro-RO" w:eastAsia="hu-HU"/>
        </w:rPr>
        <w:t>ul</w:t>
      </w:r>
      <w:r>
        <w:rPr>
          <w:lang w:val="ro-RO" w:eastAsia="hu-HU"/>
        </w:rPr>
        <w:t xml:space="preserve"> pe drumurile </w:t>
      </w:r>
      <w:r w:rsidR="00C447F4">
        <w:rPr>
          <w:lang w:val="ro-RO" w:eastAsia="hu-HU"/>
        </w:rPr>
        <w:t xml:space="preserve">aflate în </w:t>
      </w:r>
      <w:r>
        <w:rPr>
          <w:lang w:val="ro-RO" w:eastAsia="hu-HU"/>
        </w:rPr>
        <w:t>administra</w:t>
      </w:r>
      <w:r w:rsidR="00C447F4">
        <w:rPr>
          <w:lang w:val="ro-RO" w:eastAsia="hu-HU"/>
        </w:rPr>
        <w:t>rea s</w:t>
      </w:r>
      <w:r w:rsidR="00A04D16">
        <w:rPr>
          <w:lang w:val="ro-RO" w:eastAsia="hu-HU"/>
        </w:rPr>
        <w:t>a</w:t>
      </w:r>
      <w:r w:rsidR="00C447F4">
        <w:rPr>
          <w:lang w:val="ro-RO" w:eastAsia="hu-HU"/>
        </w:rPr>
        <w:t>, cu respectarea prevederilor legale aflate în vigoare</w:t>
      </w:r>
      <w:r>
        <w:rPr>
          <w:lang w:val="ro-RO" w:eastAsia="hu-HU"/>
        </w:rPr>
        <w:t>.</w:t>
      </w:r>
    </w:p>
    <w:p w14:paraId="0FE1D148" w14:textId="086FA948" w:rsidR="00045F6B" w:rsidRPr="00F7239D" w:rsidRDefault="00045F6B" w:rsidP="00077D9F">
      <w:pPr>
        <w:ind w:firstLine="708"/>
        <w:jc w:val="both"/>
        <w:rPr>
          <w:bCs/>
          <w:lang w:val="ro-RO"/>
        </w:rPr>
      </w:pPr>
      <w:r w:rsidRPr="00F7239D">
        <w:rPr>
          <w:bCs/>
          <w:lang w:val="ro-RO"/>
        </w:rPr>
        <w:t xml:space="preserve">VI. </w:t>
      </w:r>
      <w:r w:rsidR="00D0558E" w:rsidRPr="00F7239D">
        <w:rPr>
          <w:bCs/>
          <w:lang w:val="ro-RO"/>
        </w:rPr>
        <w:t xml:space="preserve">După  art. </w:t>
      </w:r>
      <w:r w:rsidR="00D0558E" w:rsidRPr="00F7239D">
        <w:rPr>
          <w:bCs/>
          <w:lang w:val="ro-RO" w:eastAsia="hu-HU"/>
        </w:rPr>
        <w:t>3</w:t>
      </w:r>
      <w:r w:rsidR="00EB7BC7" w:rsidRPr="00F7239D">
        <w:rPr>
          <w:bCs/>
          <w:lang w:val="ro-RO" w:eastAsia="hu-HU"/>
        </w:rPr>
        <w:t>1</w:t>
      </w:r>
      <w:r w:rsidR="00D0558E" w:rsidRPr="00F7239D">
        <w:rPr>
          <w:bCs/>
          <w:vertAlign w:val="superscript"/>
          <w:lang w:val="ro-RO" w:eastAsia="hu-HU"/>
        </w:rPr>
        <w:t xml:space="preserve">1 </w:t>
      </w:r>
      <w:r w:rsidR="00D0558E" w:rsidRPr="00F7239D">
        <w:rPr>
          <w:lang w:val="ro-RO"/>
        </w:rPr>
        <w:t xml:space="preserve">se intorduce </w:t>
      </w:r>
      <w:r w:rsidR="00CB50A1">
        <w:rPr>
          <w:lang w:val="ro-RO"/>
        </w:rPr>
        <w:t xml:space="preserve">un nou </w:t>
      </w:r>
      <w:r w:rsidR="00D0558E" w:rsidRPr="00F7239D">
        <w:rPr>
          <w:lang w:val="ro-RO"/>
        </w:rPr>
        <w:t>art.</w:t>
      </w:r>
      <w:r w:rsidRPr="00F7239D">
        <w:rPr>
          <w:lang w:val="ro-RO"/>
        </w:rPr>
        <w:t xml:space="preserve"> 3</w:t>
      </w:r>
      <w:r w:rsidR="00D0558E" w:rsidRPr="00F7239D">
        <w:rPr>
          <w:lang w:val="ro-RO"/>
        </w:rPr>
        <w:t>1</w:t>
      </w:r>
      <w:r w:rsidR="00D0558E" w:rsidRPr="00F7239D">
        <w:rPr>
          <w:vertAlign w:val="superscript"/>
          <w:lang w:val="ro-RO"/>
        </w:rPr>
        <w:t>2</w:t>
      </w:r>
      <w:r w:rsidR="00D0558E" w:rsidRPr="00F7239D">
        <w:rPr>
          <w:lang w:val="ro-RO"/>
        </w:rPr>
        <w:t xml:space="preserve">  cu </w:t>
      </w:r>
      <w:r w:rsidRPr="00F7239D">
        <w:rPr>
          <w:lang w:val="ro-RO"/>
        </w:rPr>
        <w:t xml:space="preserve"> următorul cuprins:</w:t>
      </w:r>
    </w:p>
    <w:p w14:paraId="0E33DFC7" w14:textId="77D783B1" w:rsidR="00045F6B" w:rsidRPr="00F7239D" w:rsidRDefault="00CB50A1" w:rsidP="00045F6B">
      <w:pPr>
        <w:ind w:firstLine="708"/>
        <w:jc w:val="both"/>
        <w:rPr>
          <w:b/>
          <w:bCs/>
          <w:lang w:val="ro-RO"/>
        </w:rPr>
      </w:pPr>
      <w:r>
        <w:rPr>
          <w:bCs/>
          <w:lang w:val="ro-RO"/>
        </w:rPr>
        <w:t>„Art. 31</w:t>
      </w:r>
      <w:r>
        <w:rPr>
          <w:bCs/>
          <w:vertAlign w:val="superscript"/>
          <w:lang w:val="ro-RO"/>
        </w:rPr>
        <w:t>2</w:t>
      </w:r>
      <w:r w:rsidR="00045F6B" w:rsidRPr="00F7239D">
        <w:rPr>
          <w:bCs/>
          <w:lang w:val="ro-RO"/>
        </w:rPr>
        <w:t>.</w:t>
      </w:r>
      <w:r w:rsidR="00555C80" w:rsidRPr="00F7239D">
        <w:rPr>
          <w:lang w:val="ro-RO"/>
        </w:rPr>
        <w:t xml:space="preserve"> – </w:t>
      </w:r>
      <w:bookmarkStart w:id="0" w:name="_GoBack"/>
      <w:bookmarkEnd w:id="0"/>
      <w:r w:rsidR="00AD070F" w:rsidRPr="00F7239D">
        <w:rPr>
          <w:lang w:val="ro-RO"/>
        </w:rPr>
        <w:t xml:space="preserve">Poliția Locală a Municipiului Sfântu Gheorghe este competentă să constate și să sancționeze contravențiile săvârșite pe </w:t>
      </w:r>
      <w:r w:rsidR="00E12F4D">
        <w:rPr>
          <w:lang w:val="ro-RO"/>
        </w:rPr>
        <w:t xml:space="preserve">teritoriul parcului industrial, </w:t>
      </w:r>
      <w:r w:rsidR="00AD070F" w:rsidRPr="00F7239D">
        <w:rPr>
          <w:lang w:val="ro-RO"/>
        </w:rPr>
        <w:t xml:space="preserve"> precum și să acționeze pentru asigurarea respectării normelor legale aplicabile, a ordinii publice și a regulamentelor interne ale parcului industrial, în limitele atribuțiilor stabilite de lege.</w:t>
      </w:r>
      <w:r w:rsidR="00045F6B" w:rsidRPr="00F7239D">
        <w:rPr>
          <w:lang w:val="ro-RO"/>
        </w:rPr>
        <w:t>”</w:t>
      </w:r>
    </w:p>
    <w:p w14:paraId="2BE77AEA" w14:textId="28FC64D6" w:rsidR="00A41F10" w:rsidRPr="00F7239D" w:rsidRDefault="00A41F10" w:rsidP="00077D9F">
      <w:pPr>
        <w:ind w:firstLine="720"/>
        <w:jc w:val="both"/>
        <w:rPr>
          <w:b/>
          <w:lang w:val="ro-RO"/>
        </w:rPr>
      </w:pPr>
      <w:smartTag w:uri="urn:schemas-microsoft-com:office:smarttags" w:element="stockticker">
        <w:r w:rsidRPr="00F7239D">
          <w:rPr>
            <w:b/>
            <w:lang w:val="ro-RO"/>
          </w:rPr>
          <w:t>ART</w:t>
        </w:r>
      </w:smartTag>
      <w:r w:rsidRPr="00F7239D">
        <w:rPr>
          <w:b/>
          <w:lang w:val="ro-RO"/>
        </w:rPr>
        <w:t>. 2.</w:t>
      </w:r>
      <w:r w:rsidRPr="00F7239D">
        <w:rPr>
          <w:lang w:val="ro-RO"/>
        </w:rPr>
        <w:t xml:space="preserve"> – Regulamentul de funcționare al Parcului Industri</w:t>
      </w:r>
      <w:r w:rsidR="00FD473D">
        <w:rPr>
          <w:lang w:val="ro-RO"/>
        </w:rPr>
        <w:t>al „SEPSIIPAR” , A</w:t>
      </w:r>
      <w:r w:rsidRPr="00F7239D">
        <w:rPr>
          <w:lang w:val="ro-RO"/>
        </w:rPr>
        <w:t>nexă la HCL nr. 194/2017 se înlocuiește cu anexa la prezenta hotărâre din care face parte integrantă.</w:t>
      </w:r>
    </w:p>
    <w:p w14:paraId="6A633979" w14:textId="51E5B276" w:rsidR="00B26F24" w:rsidRPr="00F7239D" w:rsidRDefault="00FB009B" w:rsidP="00077D9F">
      <w:pPr>
        <w:tabs>
          <w:tab w:val="left" w:pos="1134"/>
          <w:tab w:val="left" w:pos="1276"/>
          <w:tab w:val="left" w:pos="1418"/>
        </w:tabs>
        <w:ind w:firstLine="720"/>
        <w:jc w:val="both"/>
        <w:rPr>
          <w:lang w:val="ro-RO"/>
        </w:rPr>
      </w:pPr>
      <w:smartTag w:uri="urn:schemas-microsoft-com:office:smarttags" w:element="stockticker">
        <w:r w:rsidRPr="00F7239D">
          <w:rPr>
            <w:b/>
            <w:lang w:val="ro-RO"/>
          </w:rPr>
          <w:t>ART</w:t>
        </w:r>
      </w:smartTag>
      <w:r w:rsidRPr="00F7239D">
        <w:rPr>
          <w:b/>
          <w:lang w:val="ro-RO"/>
        </w:rPr>
        <w:t>. 3.</w:t>
      </w:r>
      <w:r w:rsidR="00416C48">
        <w:rPr>
          <w:lang w:val="ro-RO"/>
        </w:rPr>
        <w:t xml:space="preserve"> – </w:t>
      </w:r>
      <w:r w:rsidR="00F44F18" w:rsidRPr="00F7239D">
        <w:rPr>
          <w:lang w:val="ro-RO"/>
        </w:rPr>
        <w:t xml:space="preserve">Cu </w:t>
      </w:r>
      <w:r w:rsidR="003A0DC1" w:rsidRPr="00F7239D">
        <w:rPr>
          <w:lang w:val="ro-RO"/>
        </w:rPr>
        <w:t>executarea prevederilor prezentei hotărâri se încre</w:t>
      </w:r>
      <w:r w:rsidR="00A41F10" w:rsidRPr="00F7239D">
        <w:rPr>
          <w:lang w:val="ro-RO"/>
        </w:rPr>
        <w:t>dințează Compartimentul pentru monitorizare societăți c</w:t>
      </w:r>
      <w:r w:rsidR="003A0DC1" w:rsidRPr="00F7239D">
        <w:rPr>
          <w:lang w:val="ro-RO"/>
        </w:rPr>
        <w:t>omerciale, Direcț</w:t>
      </w:r>
      <w:r w:rsidR="00FD473D">
        <w:rPr>
          <w:lang w:val="ro-RO"/>
        </w:rPr>
        <w:t>ia patrimoniu și SEPSIIPAR SRL.</w:t>
      </w:r>
    </w:p>
    <w:p w14:paraId="7BA0C852" w14:textId="77777777" w:rsidR="00B26F24" w:rsidRPr="00F7239D" w:rsidRDefault="00B26F24" w:rsidP="00077D9F">
      <w:pPr>
        <w:ind w:firstLine="720"/>
        <w:jc w:val="both"/>
        <w:rPr>
          <w:lang w:val="ro-RO"/>
        </w:rPr>
      </w:pPr>
    </w:p>
    <w:p w14:paraId="6231EB2C" w14:textId="77777777" w:rsidR="00B26F24" w:rsidRPr="00F7239D" w:rsidRDefault="003A0DC1" w:rsidP="00077D9F">
      <w:pPr>
        <w:ind w:firstLine="720"/>
        <w:jc w:val="both"/>
        <w:rPr>
          <w:lang w:val="ro-RO"/>
        </w:rPr>
      </w:pPr>
      <w:r w:rsidRPr="00F7239D">
        <w:rPr>
          <w:lang w:val="ro-RO"/>
        </w:rPr>
        <w:t>Sfântu Gheorghe, la _______ 202</w:t>
      </w:r>
      <w:r w:rsidR="0061714E" w:rsidRPr="00F7239D">
        <w:rPr>
          <w:lang w:val="ro-RO"/>
        </w:rPr>
        <w:t>6</w:t>
      </w:r>
    </w:p>
    <w:p w14:paraId="3017DAB7" w14:textId="77777777" w:rsidR="00B26F24" w:rsidRPr="00F7239D" w:rsidRDefault="00B26F24" w:rsidP="00077D9F">
      <w:pPr>
        <w:ind w:firstLine="720"/>
        <w:jc w:val="both"/>
        <w:rPr>
          <w:lang w:val="ro-RO"/>
        </w:rPr>
      </w:pPr>
    </w:p>
    <w:p w14:paraId="1E2E6F41" w14:textId="77777777" w:rsidR="00B26F24" w:rsidRPr="00F7239D" w:rsidRDefault="003A0DC1" w:rsidP="00077D9F">
      <w:pPr>
        <w:ind w:firstLine="720"/>
        <w:jc w:val="both"/>
        <w:rPr>
          <w:b/>
          <w:lang w:val="ro-RO"/>
        </w:rPr>
      </w:pPr>
      <w:r w:rsidRPr="00F7239D">
        <w:rPr>
          <w:b/>
          <w:lang w:val="ro-RO"/>
        </w:rPr>
        <w:t xml:space="preserve">PREŞEDINTE DE ŞEDINŢĂ           </w:t>
      </w:r>
    </w:p>
    <w:p w14:paraId="766EE31B" w14:textId="77777777" w:rsidR="00B26F24" w:rsidRPr="00F7239D" w:rsidRDefault="00B26F24" w:rsidP="00077D9F">
      <w:pPr>
        <w:ind w:firstLine="708"/>
        <w:jc w:val="both"/>
        <w:rPr>
          <w:bCs/>
          <w:lang w:val="ro-RO" w:eastAsia="ro-RO"/>
        </w:rPr>
      </w:pPr>
    </w:p>
    <w:p w14:paraId="170B827D" w14:textId="77777777" w:rsidR="00B26F24" w:rsidRPr="00F7239D" w:rsidRDefault="00B26F24" w:rsidP="00077D9F">
      <w:pPr>
        <w:ind w:firstLine="708"/>
        <w:jc w:val="both"/>
        <w:rPr>
          <w:bCs/>
          <w:lang w:val="ro-RO" w:eastAsia="ro-RO"/>
        </w:rPr>
      </w:pPr>
    </w:p>
    <w:p w14:paraId="5023F13D" w14:textId="01BA5ACE" w:rsidR="00045F94" w:rsidRPr="00F7239D" w:rsidRDefault="003A0DC1" w:rsidP="00077D9F">
      <w:pPr>
        <w:ind w:left="4224" w:firstLine="24"/>
        <w:jc w:val="center"/>
        <w:rPr>
          <w:lang w:val="ro-RO"/>
        </w:rPr>
      </w:pPr>
      <w:r w:rsidRPr="00F7239D">
        <w:rPr>
          <w:lang w:val="ro-RO"/>
        </w:rPr>
        <w:br w:type="page"/>
      </w:r>
    </w:p>
    <w:p w14:paraId="5D630275" w14:textId="0EC8488B" w:rsidR="00B26F24" w:rsidRPr="00F7239D" w:rsidRDefault="003827D8" w:rsidP="003747E3">
      <w:pPr>
        <w:rPr>
          <w:b/>
          <w:lang w:val="ro-RO"/>
        </w:rPr>
      </w:pPr>
      <w:r w:rsidRPr="00F7239D">
        <w:rPr>
          <w:b/>
          <w:lang w:val="ro-RO"/>
        </w:rPr>
        <w:lastRenderedPageBreak/>
        <w:t xml:space="preserve">Nr. </w:t>
      </w:r>
      <w:r w:rsidR="00683AC5" w:rsidRPr="00F7239D">
        <w:rPr>
          <w:b/>
          <w:lang w:val="ro-RO"/>
        </w:rPr>
        <w:t>10020</w:t>
      </w:r>
      <w:r w:rsidR="006342BA" w:rsidRPr="00F7239D">
        <w:rPr>
          <w:b/>
          <w:lang w:val="ro-RO"/>
        </w:rPr>
        <w:t>/</w:t>
      </w:r>
      <w:r w:rsidR="00683AC5" w:rsidRPr="00F7239D">
        <w:rPr>
          <w:b/>
          <w:lang w:val="ro-RO"/>
        </w:rPr>
        <w:t>20.</w:t>
      </w:r>
      <w:r w:rsidR="006342BA" w:rsidRPr="00F7239D">
        <w:rPr>
          <w:b/>
          <w:lang w:val="ro-RO"/>
        </w:rPr>
        <w:t>02.2026</w:t>
      </w:r>
    </w:p>
    <w:p w14:paraId="3A621F57" w14:textId="77777777" w:rsidR="00B26F24" w:rsidRPr="00F7239D" w:rsidRDefault="00B26F24" w:rsidP="00077D9F">
      <w:pPr>
        <w:jc w:val="both"/>
        <w:rPr>
          <w:lang w:val="ro-RO"/>
        </w:rPr>
      </w:pPr>
    </w:p>
    <w:p w14:paraId="61592877" w14:textId="77777777" w:rsidR="00B26F24" w:rsidRPr="00F7239D" w:rsidRDefault="003A0DC1" w:rsidP="00077D9F">
      <w:pPr>
        <w:jc w:val="center"/>
        <w:rPr>
          <w:b/>
          <w:lang w:val="ro-RO"/>
        </w:rPr>
      </w:pPr>
      <w:r w:rsidRPr="00F7239D">
        <w:rPr>
          <w:b/>
          <w:lang w:val="ro-RO"/>
        </w:rPr>
        <w:t>RAPORT DE SPECIALITATE</w:t>
      </w:r>
    </w:p>
    <w:p w14:paraId="34725198" w14:textId="1A8B90FF" w:rsidR="003827D8" w:rsidRPr="00F7239D" w:rsidRDefault="00B910C8" w:rsidP="00077D9F">
      <w:pPr>
        <w:jc w:val="center"/>
        <w:rPr>
          <w:b/>
          <w:lang w:val="ro-RO"/>
        </w:rPr>
      </w:pPr>
      <w:r w:rsidRPr="00F7239D">
        <w:rPr>
          <w:rStyle w:val="Strong"/>
          <w:lang w:val="ro-RO"/>
        </w:rPr>
        <w:t>privind modificarea și completarea</w:t>
      </w:r>
      <w:r w:rsidR="003827D8" w:rsidRPr="00F7239D">
        <w:rPr>
          <w:rStyle w:val="Strong"/>
          <w:lang w:val="ro-RO"/>
        </w:rPr>
        <w:t xml:space="preserve"> Regulamentului de Funcționare al Parcului Industrial „SEPSIIPAR” aprobat prin HCL nr. 194/2017, cu modificările și completările ulterioare</w:t>
      </w:r>
    </w:p>
    <w:p w14:paraId="20B1116F" w14:textId="2EB54F62" w:rsidR="00B26F24" w:rsidRPr="00F7239D" w:rsidRDefault="00B26F24" w:rsidP="00077D9F">
      <w:pPr>
        <w:jc w:val="both"/>
        <w:rPr>
          <w:lang w:val="ro-RO"/>
        </w:rPr>
      </w:pPr>
    </w:p>
    <w:p w14:paraId="70270195" w14:textId="7599DB74" w:rsidR="00DC5D58" w:rsidRPr="00F7239D" w:rsidRDefault="00DC5D58" w:rsidP="00077D9F">
      <w:pPr>
        <w:jc w:val="both"/>
      </w:pPr>
    </w:p>
    <w:p w14:paraId="4ADB88A1" w14:textId="63157788" w:rsidR="00DC5D58" w:rsidRPr="00F7239D" w:rsidRDefault="00DC5D58" w:rsidP="00077D9F">
      <w:pPr>
        <w:jc w:val="both"/>
        <w:rPr>
          <w:lang w:val="ro-RO"/>
        </w:rPr>
      </w:pPr>
    </w:p>
    <w:p w14:paraId="7223D845" w14:textId="19E58346" w:rsidR="00BB2460" w:rsidRPr="00F7239D" w:rsidRDefault="00543BBD" w:rsidP="00BB2460">
      <w:pPr>
        <w:jc w:val="both"/>
        <w:rPr>
          <w:lang w:val="ro-RO"/>
        </w:rPr>
      </w:pPr>
      <w:r w:rsidRPr="00F7239D">
        <w:rPr>
          <w:lang w:val="ro-RO"/>
        </w:rPr>
        <w:tab/>
      </w:r>
      <w:r w:rsidR="00BB2460" w:rsidRPr="00F7239D">
        <w:rPr>
          <w:lang w:val="ro-RO"/>
        </w:rPr>
        <w:t xml:space="preserve">Având în vedere Referatul de aprobare nr. </w:t>
      </w:r>
      <w:r w:rsidR="00683AC5" w:rsidRPr="00F7239D">
        <w:rPr>
          <w:lang w:val="ro-RO"/>
        </w:rPr>
        <w:t>10019/20</w:t>
      </w:r>
      <w:r w:rsidR="00BB2460" w:rsidRPr="00F7239D">
        <w:rPr>
          <w:lang w:val="ro-RO"/>
        </w:rPr>
        <w:t xml:space="preserve">.02.2026 al Primarului municipiului Sfântu Gheorghe privind modificarea și completarea Regulamentului de Funcționare al </w:t>
      </w:r>
      <w:r w:rsidRPr="00F7239D">
        <w:rPr>
          <w:lang w:val="ro-RO"/>
        </w:rPr>
        <w:t>Parcului Industrial „SEPSIPAR”;</w:t>
      </w:r>
    </w:p>
    <w:p w14:paraId="236C3A98" w14:textId="61026101" w:rsidR="00BB2460" w:rsidRPr="00F7239D" w:rsidRDefault="00BB2460" w:rsidP="00BB2460">
      <w:pPr>
        <w:jc w:val="both"/>
        <w:rPr>
          <w:lang w:val="ro-RO"/>
        </w:rPr>
      </w:pPr>
      <w:r w:rsidRPr="00F7239D">
        <w:rPr>
          <w:lang w:val="ro-RO"/>
        </w:rPr>
        <w:tab/>
        <w:t xml:space="preserve">Ținând cont de faptul că SEPSIPAR SRL este o societate cu răspundere limitată, persoană juridică română, al cărei asociat unic este Municipiul Sfântu Gheorghe, exercitarea drepturilor și obligațiilor asociatului unic fiind </w:t>
      </w:r>
      <w:r w:rsidR="00543BBD" w:rsidRPr="00F7239D">
        <w:rPr>
          <w:lang w:val="ro-RO"/>
        </w:rPr>
        <w:t>realizată prin Consiliul Local;</w:t>
      </w:r>
    </w:p>
    <w:p w14:paraId="11D9DA27" w14:textId="2BE09C2E" w:rsidR="00BB2460" w:rsidRPr="00F7239D" w:rsidRDefault="00BB2460" w:rsidP="00BB2460">
      <w:pPr>
        <w:jc w:val="both"/>
        <w:rPr>
          <w:lang w:val="ro-RO"/>
        </w:rPr>
      </w:pPr>
      <w:r w:rsidRPr="00F7239D">
        <w:rPr>
          <w:lang w:val="ro-RO"/>
        </w:rPr>
        <w:tab/>
        <w:t xml:space="preserve">Având în vedere prevederile HCL nr. 194/2017 privind aprobarea Regulamentului de funcționare al </w:t>
      </w:r>
      <w:r w:rsidR="00543BBD" w:rsidRPr="00F7239D">
        <w:rPr>
          <w:lang w:val="ro-RO"/>
        </w:rPr>
        <w:t>Parcului Industrial „SEPSIPAR”;</w:t>
      </w:r>
    </w:p>
    <w:p w14:paraId="7829F966" w14:textId="3E14AC81" w:rsidR="00BB2460" w:rsidRPr="00F7239D" w:rsidRDefault="00BB2460" w:rsidP="00D00FF8">
      <w:pPr>
        <w:widowControl w:val="0"/>
        <w:ind w:firstLine="720"/>
        <w:jc w:val="both"/>
        <w:rPr>
          <w:lang w:val="ro-RO" w:eastAsia="ro-RO"/>
        </w:rPr>
      </w:pPr>
      <w:r w:rsidRPr="00F7239D">
        <w:rPr>
          <w:lang w:val="ro-RO"/>
        </w:rPr>
        <w:t>În baza prevederilor Legii nr.186/2013 privind constituirea şi funcționarea parcurilor industriale, cu modificările și completările ulterioare și a Legii 31/1990</w:t>
      </w:r>
      <w:r w:rsidR="000C029A" w:rsidRPr="00F7239D">
        <w:rPr>
          <w:lang w:val="ro-RO"/>
        </w:rPr>
        <w:t xml:space="preserve"> a societăților cu modificările și completările ulterioare</w:t>
      </w:r>
      <w:r w:rsidRPr="00F7239D">
        <w:rPr>
          <w:lang w:val="ro-RO" w:eastAsia="ro-RO"/>
        </w:rPr>
        <w:t>;</w:t>
      </w:r>
    </w:p>
    <w:p w14:paraId="35480929" w14:textId="12F780A6" w:rsidR="00BB2460" w:rsidRPr="00F7239D" w:rsidRDefault="00D00FF8" w:rsidP="00BB2460">
      <w:pPr>
        <w:jc w:val="both"/>
        <w:rPr>
          <w:lang w:val="ro-RO"/>
        </w:rPr>
      </w:pPr>
      <w:r w:rsidRPr="00F7239D">
        <w:rPr>
          <w:lang w:val="ro-RO"/>
        </w:rPr>
        <w:tab/>
      </w:r>
      <w:r w:rsidR="00BB2460" w:rsidRPr="00F7239D">
        <w:rPr>
          <w:lang w:val="ro-RO"/>
        </w:rPr>
        <w:t xml:space="preserve">Regulamentul de funcționare al Parcului Industrial „SEPSIPAR” reprezintă cadrul normativ local care reglementează raporturile juridice dintre Municipiul Sfântu Gheorghe, în calitate de proprietar al infrastructurii, SEPSIPAR SRL, în calitate de administrator, și operatorii economici/utilizatorii care își desfășoară activitatea în </w:t>
      </w:r>
      <w:r w:rsidRPr="00F7239D">
        <w:rPr>
          <w:lang w:val="ro-RO"/>
        </w:rPr>
        <w:t>perimetrul parcului industrial.</w:t>
      </w:r>
    </w:p>
    <w:p w14:paraId="7D61DBB1" w14:textId="4F9EAF32" w:rsidR="00BB2460" w:rsidRPr="00F7239D" w:rsidRDefault="00D00FF8" w:rsidP="00BB2460">
      <w:pPr>
        <w:jc w:val="both"/>
        <w:rPr>
          <w:lang w:val="ro-RO"/>
        </w:rPr>
      </w:pPr>
      <w:r w:rsidRPr="00F7239D">
        <w:rPr>
          <w:lang w:val="ro-RO"/>
        </w:rPr>
        <w:tab/>
      </w:r>
      <w:r w:rsidR="00BB2460" w:rsidRPr="00F7239D">
        <w:rPr>
          <w:lang w:val="ro-RO"/>
        </w:rPr>
        <w:t>Modificările propuse vizează consolidarea și clarificarea cadrului juridic aplicabil administrării infrastructurii parcului industrial de către societatea aflată în subordinea autorității pu</w:t>
      </w:r>
      <w:r w:rsidR="00543BBD" w:rsidRPr="00F7239D">
        <w:rPr>
          <w:lang w:val="ro-RO"/>
        </w:rPr>
        <w:t>blice locale, după cum urmează:</w:t>
      </w:r>
    </w:p>
    <w:p w14:paraId="697123CD" w14:textId="17F52512" w:rsidR="00BB2460" w:rsidRPr="00F7239D" w:rsidRDefault="00543BBD" w:rsidP="00BB2460">
      <w:pPr>
        <w:jc w:val="both"/>
        <w:rPr>
          <w:lang w:val="ro-RO"/>
        </w:rPr>
      </w:pPr>
      <w:r w:rsidRPr="00F7239D">
        <w:rPr>
          <w:lang w:val="ro-RO"/>
        </w:rPr>
        <w:tab/>
        <w:t>1</w:t>
      </w:r>
      <w:r w:rsidR="00BB2460" w:rsidRPr="00F7239D">
        <w:rPr>
          <w:lang w:val="ro-RO"/>
        </w:rPr>
        <w:t>.</w:t>
      </w:r>
      <w:r w:rsidR="00BB2460" w:rsidRPr="00F7239D">
        <w:rPr>
          <w:lang w:val="ro-RO"/>
        </w:rPr>
        <w:tab/>
        <w:t>Reglementarea situației construcțiilor sau depozitelor amplasate pe terenuri care nu se află în administrarea Parcului Industrial, dar care utilizează infrastructura și utilitățile administrate de SEPSIPAR SRL, în scopul instituirii unui temei juridic clar pentru încheierea de contracte și pentru recuperarea costurilor afere</w:t>
      </w:r>
      <w:r w:rsidRPr="00F7239D">
        <w:rPr>
          <w:lang w:val="ro-RO"/>
        </w:rPr>
        <w:t>nte utilizării infrastructurii.</w:t>
      </w:r>
    </w:p>
    <w:p w14:paraId="34775FDE" w14:textId="77777777" w:rsidR="00BB2460" w:rsidRPr="00F7239D" w:rsidRDefault="00BB2460" w:rsidP="00BB2460">
      <w:pPr>
        <w:jc w:val="both"/>
        <w:rPr>
          <w:lang w:val="ro-RO"/>
        </w:rPr>
      </w:pPr>
      <w:r w:rsidRPr="00F7239D">
        <w:rPr>
          <w:lang w:val="ro-RO"/>
        </w:rPr>
        <w:t>Această reglementare este necesară pentru evitarea utilizării fără titlu sau fără contraprestație a infrastructurii aflate în administrarea societății și, implicit, pentru protejarea interesului patrimonial al Municipiului Sfântu Gheorghe.</w:t>
      </w:r>
    </w:p>
    <w:p w14:paraId="62A58CCE" w14:textId="72AB622A" w:rsidR="00BB2460" w:rsidRPr="00F7239D" w:rsidRDefault="00543BBD" w:rsidP="00BB2460">
      <w:pPr>
        <w:jc w:val="both"/>
        <w:rPr>
          <w:lang w:val="ro-RO"/>
        </w:rPr>
      </w:pPr>
      <w:r w:rsidRPr="00F7239D">
        <w:rPr>
          <w:lang w:val="ro-RO"/>
        </w:rPr>
        <w:tab/>
        <w:t>2</w:t>
      </w:r>
      <w:r w:rsidR="00BB2460" w:rsidRPr="00F7239D">
        <w:rPr>
          <w:lang w:val="ro-RO"/>
        </w:rPr>
        <w:t>.</w:t>
      </w:r>
      <w:r w:rsidR="00BB2460" w:rsidRPr="00F7239D">
        <w:rPr>
          <w:lang w:val="ro-RO"/>
        </w:rPr>
        <w:tab/>
        <w:t>Stabilirea rolului administratorului în procedura de autorizare a construcțiilor din pe</w:t>
      </w:r>
      <w:r w:rsidRPr="00F7239D">
        <w:rPr>
          <w:lang w:val="ro-RO"/>
        </w:rPr>
        <w:t>rimetrul parcului.</w:t>
      </w:r>
    </w:p>
    <w:p w14:paraId="0417ADC8" w14:textId="6815473C" w:rsidR="00BB2460" w:rsidRPr="00F7239D" w:rsidRDefault="00543BBD" w:rsidP="00BB2460">
      <w:pPr>
        <w:jc w:val="both"/>
        <w:rPr>
          <w:lang w:val="ro-RO"/>
        </w:rPr>
      </w:pPr>
      <w:r w:rsidRPr="00F7239D">
        <w:rPr>
          <w:lang w:val="ro-RO"/>
        </w:rPr>
        <w:tab/>
        <w:t>3</w:t>
      </w:r>
      <w:r w:rsidR="00BB2460" w:rsidRPr="00F7239D">
        <w:rPr>
          <w:lang w:val="ro-RO"/>
        </w:rPr>
        <w:t>.</w:t>
      </w:r>
      <w:r w:rsidR="00BB2460" w:rsidRPr="00F7239D">
        <w:rPr>
          <w:lang w:val="ro-RO"/>
        </w:rPr>
        <w:tab/>
        <w:t>Reglementarea facilității privind prețul de pornire la licitație pentru instituțiile culturale, măsură ce urmărește susținerea activităților de interes public local, cu respectarea cadrului legal aplicabil și a competențelor deliberative ale Consiliului Local în materia administrării bunurilor proprietate publică și privată.</w:t>
      </w:r>
    </w:p>
    <w:p w14:paraId="11539315" w14:textId="06F69656" w:rsidR="00BB2460" w:rsidRPr="00F7239D" w:rsidRDefault="00543BBD" w:rsidP="00BB2460">
      <w:pPr>
        <w:jc w:val="both"/>
        <w:rPr>
          <w:lang w:val="ro-RO"/>
        </w:rPr>
      </w:pPr>
      <w:r w:rsidRPr="00F7239D">
        <w:rPr>
          <w:lang w:val="ro-RO"/>
        </w:rPr>
        <w:tab/>
        <w:t>4</w:t>
      </w:r>
      <w:r w:rsidR="00BB2460" w:rsidRPr="00F7239D">
        <w:rPr>
          <w:lang w:val="ro-RO"/>
        </w:rPr>
        <w:t>.</w:t>
      </w:r>
      <w:r w:rsidR="00BB2460" w:rsidRPr="00F7239D">
        <w:rPr>
          <w:lang w:val="ro-RO"/>
        </w:rPr>
        <w:tab/>
        <w:t>Clarificarea competențelor Poliției Locale în incinta parcului industrial, exclusiv în limitele atribuțiilor stabilite de lege, în vederea asigurării respectării normelor leg</w:t>
      </w:r>
      <w:r w:rsidRPr="00F7239D">
        <w:rPr>
          <w:lang w:val="ro-RO"/>
        </w:rPr>
        <w:t>ale și a regulamentului intern.</w:t>
      </w:r>
    </w:p>
    <w:p w14:paraId="455D6AE4" w14:textId="0CAB2ABB" w:rsidR="001F27E0" w:rsidRPr="00ED29A7" w:rsidRDefault="00543BBD" w:rsidP="00ED29A7">
      <w:pPr>
        <w:widowControl w:val="0"/>
        <w:ind w:firstLine="720"/>
        <w:jc w:val="both"/>
        <w:rPr>
          <w:lang w:val="ro-RO"/>
        </w:rPr>
      </w:pPr>
      <w:r w:rsidRPr="00F7239D">
        <w:rPr>
          <w:lang w:val="ro-RO"/>
        </w:rPr>
        <w:tab/>
        <w:t>Astfel, se propune aprobarea modificării și completării Regulamentului de Funcționare al Parcului Industrial “SEPSIIPAR”, aprobat prin HCL 194/2017, cu modificările și completările ulterioare, după cum urmează:</w:t>
      </w:r>
    </w:p>
    <w:p w14:paraId="05806DDF" w14:textId="1D92F711" w:rsidR="001F27E0" w:rsidRPr="00F7239D" w:rsidRDefault="00ED29A7" w:rsidP="001F27E0">
      <w:pPr>
        <w:widowControl w:val="0"/>
        <w:tabs>
          <w:tab w:val="left" w:pos="709"/>
          <w:tab w:val="left" w:pos="993"/>
        </w:tabs>
        <w:jc w:val="both"/>
        <w:rPr>
          <w:bCs/>
          <w:lang w:val="ro-RO" w:eastAsia="hu-HU"/>
        </w:rPr>
      </w:pPr>
      <w:r>
        <w:rPr>
          <w:bCs/>
          <w:lang w:val="ro-RO" w:eastAsia="hu-HU"/>
        </w:rPr>
        <w:tab/>
      </w:r>
      <w:r w:rsidR="001F27E0" w:rsidRPr="00F7239D">
        <w:rPr>
          <w:bCs/>
          <w:lang w:val="ro-RO" w:eastAsia="hu-HU"/>
        </w:rPr>
        <w:t>I. Articolul 1 va avea următorul cuprins:</w:t>
      </w:r>
    </w:p>
    <w:p w14:paraId="2B03BFBB" w14:textId="77777777" w:rsidR="001F27E0" w:rsidRPr="00F7239D" w:rsidRDefault="001F27E0" w:rsidP="001F27E0">
      <w:pPr>
        <w:jc w:val="both"/>
        <w:rPr>
          <w:lang w:val="ro-RO" w:eastAsia="hu-HU"/>
        </w:rPr>
      </w:pPr>
      <w:r w:rsidRPr="00F7239D">
        <w:rPr>
          <w:lang w:val="ro-RO" w:eastAsia="hu-HU"/>
        </w:rPr>
        <w:tab/>
        <w:t>„Art. 1. Parcul Industrial SEPSIIPAR din Sfântu Gheorghe  se desfășoară pe o suprafață de 29,73 ha și este situat în municipiul Sfântu Gheorghe, cartierul Câmpul Frumos. Tere</w:t>
      </w:r>
      <w:r>
        <w:rPr>
          <w:lang w:val="ro-RO" w:eastAsia="hu-HU"/>
        </w:rPr>
        <w:t>nul este integral proprietatea m</w:t>
      </w:r>
      <w:r w:rsidRPr="00F7239D">
        <w:rPr>
          <w:lang w:val="ro-RO" w:eastAsia="hu-HU"/>
        </w:rPr>
        <w:t>unicipiului Sfântu Gheorghe și este deschis publicului larg. Obiectivul principal al parcului industrial este atragerea de investitori în vederea dezvoltării economice a municipiului Sfântu Gheorghe.”</w:t>
      </w:r>
    </w:p>
    <w:p w14:paraId="49DF39DB" w14:textId="77777777" w:rsidR="001F27E0" w:rsidRPr="00F7239D" w:rsidRDefault="001F27E0" w:rsidP="001F27E0">
      <w:pPr>
        <w:pStyle w:val="ListParagraph"/>
        <w:widowControl w:val="0"/>
        <w:tabs>
          <w:tab w:val="left" w:pos="709"/>
          <w:tab w:val="left" w:pos="993"/>
        </w:tabs>
        <w:ind w:left="0"/>
        <w:jc w:val="both"/>
        <w:rPr>
          <w:b/>
          <w:bCs/>
          <w:lang w:val="ro-RO" w:eastAsia="hu-HU"/>
        </w:rPr>
      </w:pPr>
      <w:r w:rsidRPr="00F7239D">
        <w:rPr>
          <w:b/>
          <w:bCs/>
          <w:lang w:val="ro-RO" w:eastAsia="hu-HU"/>
        </w:rPr>
        <w:tab/>
        <w:t xml:space="preserve">II. </w:t>
      </w:r>
      <w:r w:rsidRPr="00F7239D">
        <w:rPr>
          <w:bCs/>
          <w:lang w:val="ro-RO" w:eastAsia="hu-HU"/>
        </w:rPr>
        <w:t>Articolul 2 va avea următorul cuprins:</w:t>
      </w:r>
      <w:r w:rsidRPr="00F7239D">
        <w:rPr>
          <w:b/>
          <w:bCs/>
          <w:lang w:val="ro-RO" w:eastAsia="hu-HU"/>
        </w:rPr>
        <w:t xml:space="preserve"> </w:t>
      </w:r>
    </w:p>
    <w:p w14:paraId="13BB66FF" w14:textId="77777777" w:rsidR="001F27E0" w:rsidRPr="00F7239D" w:rsidRDefault="001F27E0" w:rsidP="001F27E0">
      <w:pPr>
        <w:pStyle w:val="ListParagraph"/>
        <w:widowControl w:val="0"/>
        <w:tabs>
          <w:tab w:val="left" w:pos="709"/>
          <w:tab w:val="left" w:pos="993"/>
        </w:tabs>
        <w:ind w:left="0"/>
        <w:jc w:val="both"/>
        <w:rPr>
          <w:lang w:val="ro-RO" w:eastAsia="hu-HU"/>
        </w:rPr>
      </w:pPr>
      <w:r w:rsidRPr="00F7239D">
        <w:rPr>
          <w:b/>
          <w:bCs/>
          <w:lang w:val="ro-RO" w:eastAsia="hu-HU"/>
        </w:rPr>
        <w:lastRenderedPageBreak/>
        <w:tab/>
        <w:t>”</w:t>
      </w:r>
      <w:r w:rsidRPr="00F7239D">
        <w:rPr>
          <w:lang w:val="ro-RO" w:eastAsia="hu-HU"/>
        </w:rPr>
        <w:t>Art. 2. Parcul industrial este în administrarea SEPSIIPAR S</w:t>
      </w:r>
      <w:r>
        <w:rPr>
          <w:lang w:val="ro-RO" w:eastAsia="hu-HU"/>
        </w:rPr>
        <w:t>RL, societate deținută 100% de m</w:t>
      </w:r>
      <w:r w:rsidRPr="00F7239D">
        <w:rPr>
          <w:lang w:val="ro-RO" w:eastAsia="hu-HU"/>
        </w:rPr>
        <w:t>unicipiul Sfântu Gheorghe.”</w:t>
      </w:r>
    </w:p>
    <w:p w14:paraId="176AEF59" w14:textId="77777777" w:rsidR="001F27E0" w:rsidRPr="00F7239D" w:rsidRDefault="001F27E0" w:rsidP="001F27E0">
      <w:pPr>
        <w:pStyle w:val="ListParagraph"/>
        <w:widowControl w:val="0"/>
        <w:tabs>
          <w:tab w:val="left" w:pos="709"/>
          <w:tab w:val="left" w:pos="993"/>
        </w:tabs>
        <w:ind w:left="0"/>
        <w:jc w:val="both"/>
        <w:rPr>
          <w:lang w:val="ro-RO" w:eastAsia="hu-HU"/>
        </w:rPr>
      </w:pPr>
      <w:r w:rsidRPr="00F7239D">
        <w:rPr>
          <w:lang w:val="ro-RO" w:eastAsia="hu-HU"/>
        </w:rPr>
        <w:tab/>
      </w:r>
      <w:r w:rsidRPr="00F7239D">
        <w:rPr>
          <w:b/>
          <w:lang w:val="ro-RO" w:eastAsia="hu-HU"/>
        </w:rPr>
        <w:t>III</w:t>
      </w:r>
      <w:r w:rsidRPr="00F7239D">
        <w:rPr>
          <w:lang w:val="ro-RO" w:eastAsia="hu-HU"/>
        </w:rPr>
        <w:t>. La articolul 13 se introduce alineatul (2) cu următorul cuprins:</w:t>
      </w:r>
    </w:p>
    <w:p w14:paraId="7C6CF156" w14:textId="77777777" w:rsidR="001F27E0" w:rsidRPr="00F7239D" w:rsidRDefault="001F27E0" w:rsidP="001F27E0">
      <w:pPr>
        <w:jc w:val="both"/>
        <w:rPr>
          <w:lang w:val="ro-RO"/>
        </w:rPr>
      </w:pPr>
      <w:r w:rsidRPr="00F7239D">
        <w:rPr>
          <w:lang w:val="ro-RO" w:eastAsia="hu-HU"/>
        </w:rPr>
        <w:tab/>
        <w:t>”(2)</w:t>
      </w:r>
      <w:r w:rsidRPr="00F7239D">
        <w:rPr>
          <w:b/>
          <w:lang w:val="ro-RO"/>
        </w:rPr>
        <w:t xml:space="preserve"> </w:t>
      </w:r>
      <w:r w:rsidRPr="00F7239D">
        <w:rPr>
          <w:lang w:val="ro-RO"/>
        </w:rPr>
        <w:t>Instituțiile culturale din subordinea muni</w:t>
      </w:r>
      <w:r>
        <w:rPr>
          <w:lang w:val="ro-RO"/>
        </w:rPr>
        <w:t xml:space="preserve">cipiului Sfântu Gheorghe </w:t>
      </w:r>
      <w:r w:rsidRPr="00F7239D">
        <w:rPr>
          <w:lang w:val="ro-RO"/>
        </w:rPr>
        <w:t>care intenționează închirierea unui imobil pe teritoriul Parcului Industrial bene</w:t>
      </w:r>
      <w:r>
        <w:rPr>
          <w:lang w:val="ro-RO"/>
        </w:rPr>
        <w:t xml:space="preserve">ficiază de un preț de pornire al </w:t>
      </w:r>
      <w:r w:rsidRPr="00F7239D">
        <w:rPr>
          <w:lang w:val="ro-RO"/>
        </w:rPr>
        <w:t>licitației pentru chiria lunară aferentă construcțiilor de 1 EUR/mp/lună, fără TVA.”</w:t>
      </w:r>
    </w:p>
    <w:p w14:paraId="7A735F6F" w14:textId="77777777" w:rsidR="001F27E0" w:rsidRPr="00F7239D" w:rsidRDefault="001F27E0" w:rsidP="001F27E0">
      <w:pPr>
        <w:ind w:firstLine="708"/>
        <w:jc w:val="both"/>
        <w:rPr>
          <w:lang w:val="ro-RO"/>
        </w:rPr>
      </w:pPr>
      <w:r w:rsidRPr="00F7239D">
        <w:rPr>
          <w:b/>
          <w:bCs/>
          <w:lang w:val="ro-RO"/>
        </w:rPr>
        <w:t>IV.</w:t>
      </w:r>
      <w:r w:rsidRPr="00F7239D">
        <w:rPr>
          <w:lang w:val="ro-RO"/>
        </w:rPr>
        <w:t xml:space="preserve"> După art.13 se  introduce </w:t>
      </w:r>
      <w:r>
        <w:rPr>
          <w:lang w:val="ro-RO"/>
        </w:rPr>
        <w:t xml:space="preserve">un nou </w:t>
      </w:r>
      <w:r w:rsidRPr="00F7239D">
        <w:rPr>
          <w:lang w:val="ro-RO"/>
        </w:rPr>
        <w:t>art</w:t>
      </w:r>
      <w:r>
        <w:rPr>
          <w:lang w:val="ro-RO"/>
        </w:rPr>
        <w:t>icol</w:t>
      </w:r>
      <w:r w:rsidRPr="00F7239D">
        <w:rPr>
          <w:lang w:val="ro-RO"/>
        </w:rPr>
        <w:t xml:space="preserve"> 13</w:t>
      </w:r>
      <w:r w:rsidRPr="00F7239D">
        <w:rPr>
          <w:vertAlign w:val="superscript"/>
          <w:lang w:val="ro-RO"/>
        </w:rPr>
        <w:t xml:space="preserve">1 </w:t>
      </w:r>
      <w:r w:rsidRPr="00F7239D">
        <w:rPr>
          <w:lang w:val="ro-RO"/>
        </w:rPr>
        <w:t>cu următorul cuprins:</w:t>
      </w:r>
    </w:p>
    <w:p w14:paraId="37211472" w14:textId="77777777" w:rsidR="001F27E0" w:rsidRPr="00F7239D" w:rsidRDefault="001F27E0" w:rsidP="001F27E0">
      <w:pPr>
        <w:ind w:firstLine="708"/>
        <w:jc w:val="both"/>
        <w:rPr>
          <w:lang w:val="ro-RO"/>
        </w:rPr>
      </w:pPr>
      <w:r w:rsidRPr="00F7239D">
        <w:rPr>
          <w:lang w:val="ro-RO"/>
        </w:rPr>
        <w:t>”Art.13</w:t>
      </w:r>
      <w:r w:rsidRPr="00F7239D">
        <w:rPr>
          <w:sz w:val="22"/>
          <w:vertAlign w:val="superscript"/>
          <w:lang w:val="ro-RO"/>
        </w:rPr>
        <w:t>1</w:t>
      </w:r>
      <w:r w:rsidRPr="00F7239D">
        <w:rPr>
          <w:lang w:val="ro-RO"/>
        </w:rPr>
        <w:t>.  În cazul în care în vecinătatea Parcului Industrial, există construcții sau depozite amplasate pe terenuri care nu se află în administrarea Parcului Industrial, dar care sunt înconjurate, total sau parțial, de infrastructura și drumurile administrate de acesta, SEPSIIPAR S.R.L. poate încheia contracte privind utilizarea infrastructurii, a  rețelei de apă și de energie electrică aflate în administrarea SEPSIIPAR S.R.L., în calitate de administrator al Parcului Industrial la tarife stabilite de Comisia Economică.</w:t>
      </w:r>
    </w:p>
    <w:p w14:paraId="0B1A1B48" w14:textId="77777777" w:rsidR="001F27E0" w:rsidRPr="00F7239D" w:rsidRDefault="001F27E0" w:rsidP="001F27E0">
      <w:pPr>
        <w:ind w:firstLine="708"/>
        <w:jc w:val="both"/>
        <w:rPr>
          <w:lang w:val="ro-RO"/>
        </w:rPr>
      </w:pPr>
      <w:r w:rsidRPr="00F7239D">
        <w:rPr>
          <w:b/>
          <w:bCs/>
          <w:lang w:val="ro-RO"/>
        </w:rPr>
        <w:t>V.</w:t>
      </w:r>
      <w:r w:rsidRPr="00F7239D">
        <w:rPr>
          <w:lang w:val="ro-RO"/>
        </w:rPr>
        <w:t xml:space="preserve"> După art. 31 se introduce </w:t>
      </w:r>
      <w:r>
        <w:rPr>
          <w:lang w:val="ro-RO"/>
        </w:rPr>
        <w:t>un nou articol</w:t>
      </w:r>
      <w:r w:rsidRPr="00F7239D">
        <w:rPr>
          <w:lang w:val="ro-RO"/>
        </w:rPr>
        <w:t xml:space="preserve"> 31</w:t>
      </w:r>
      <w:r w:rsidRPr="00F7239D">
        <w:rPr>
          <w:vertAlign w:val="superscript"/>
          <w:lang w:val="ro-RO"/>
        </w:rPr>
        <w:t>1</w:t>
      </w:r>
      <w:r w:rsidRPr="00F7239D">
        <w:rPr>
          <w:lang w:val="ro-RO"/>
        </w:rPr>
        <w:t xml:space="preserve"> cu următorul cuprins: </w:t>
      </w:r>
    </w:p>
    <w:p w14:paraId="03953FAC" w14:textId="77777777" w:rsidR="001F27E0" w:rsidRDefault="001F27E0" w:rsidP="001F27E0">
      <w:pPr>
        <w:ind w:firstLine="708"/>
        <w:jc w:val="both"/>
        <w:rPr>
          <w:lang w:val="ro-RO"/>
        </w:rPr>
      </w:pPr>
      <w:r w:rsidRPr="00F7239D">
        <w:rPr>
          <w:lang w:val="ro-RO"/>
        </w:rPr>
        <w:t>”</w:t>
      </w:r>
      <w:r w:rsidRPr="00F7239D">
        <w:rPr>
          <w:bCs/>
          <w:lang w:val="ro-RO" w:eastAsia="hu-HU"/>
        </w:rPr>
        <w:t>Art. 31</w:t>
      </w:r>
      <w:r w:rsidRPr="00F7239D">
        <w:rPr>
          <w:bCs/>
          <w:vertAlign w:val="superscript"/>
          <w:lang w:val="ro-RO" w:eastAsia="hu-HU"/>
        </w:rPr>
        <w:t>1</w:t>
      </w:r>
      <w:r w:rsidRPr="00F7239D">
        <w:rPr>
          <w:bCs/>
          <w:lang w:val="ro-RO" w:eastAsia="hu-HU"/>
        </w:rPr>
        <w:t>.</w:t>
      </w:r>
      <w:r w:rsidRPr="00F7239D">
        <w:rPr>
          <w:lang w:val="ro-RO" w:eastAsia="hu-HU"/>
        </w:rPr>
        <w:t xml:space="preserve"> (1) SEPSIIPAR SRL </w:t>
      </w:r>
      <w:r>
        <w:rPr>
          <w:lang w:val="ro-RO" w:eastAsia="hu-HU"/>
        </w:rPr>
        <w:t>este îndreptățită să</w:t>
      </w:r>
      <w:r w:rsidRPr="00F7239D">
        <w:rPr>
          <w:lang w:val="ro-RO" w:eastAsia="hu-HU"/>
        </w:rPr>
        <w:t xml:space="preserve"> </w:t>
      </w:r>
      <w:r>
        <w:rPr>
          <w:lang w:val="ro-RO" w:eastAsia="hu-HU"/>
        </w:rPr>
        <w:t>emită</w:t>
      </w:r>
      <w:r w:rsidRPr="00F7239D">
        <w:rPr>
          <w:lang w:val="ro-RO" w:eastAsia="hu-HU"/>
        </w:rPr>
        <w:t xml:space="preserve"> aviz</w:t>
      </w:r>
      <w:r>
        <w:rPr>
          <w:lang w:val="ro-RO" w:eastAsia="hu-HU"/>
        </w:rPr>
        <w:t>e de amplasament și avize de racordare</w:t>
      </w:r>
      <w:r w:rsidRPr="00F7239D">
        <w:rPr>
          <w:lang w:val="ro-RO" w:eastAsia="hu-HU"/>
        </w:rPr>
        <w:t xml:space="preserve"> </w:t>
      </w:r>
      <w:r w:rsidRPr="00F7239D">
        <w:rPr>
          <w:lang w:val="ro-RO"/>
        </w:rPr>
        <w:t xml:space="preserve">pentru </w:t>
      </w:r>
      <w:r>
        <w:rPr>
          <w:lang w:val="ro-RO"/>
        </w:rPr>
        <w:t>infrastructura de alimentare cu apă, canalizare, preluare de ape pluviale, energie electrică și instalații de stingere a incendiilor, aflate</w:t>
      </w:r>
      <w:r w:rsidRPr="00F7239D">
        <w:rPr>
          <w:lang w:val="ro-RO"/>
        </w:rPr>
        <w:t xml:space="preserve"> în administrarea și întreținerea Parcului Industrial.</w:t>
      </w:r>
    </w:p>
    <w:p w14:paraId="0FB86AE6" w14:textId="03F559E9" w:rsidR="001F27E0" w:rsidRPr="00F7239D" w:rsidRDefault="001F27E0" w:rsidP="001F27E0">
      <w:pPr>
        <w:ind w:firstLine="708"/>
        <w:jc w:val="both"/>
        <w:rPr>
          <w:lang w:val="ro-RO"/>
        </w:rPr>
      </w:pPr>
      <w:r>
        <w:rPr>
          <w:lang w:val="ro-RO"/>
        </w:rPr>
        <w:t xml:space="preserve">(2) </w:t>
      </w:r>
      <w:r>
        <w:rPr>
          <w:lang w:val="ro-RO" w:eastAsia="hu-HU"/>
        </w:rPr>
        <w:t>SEPSIIPAR SRL este competentă să emită acordul prealabil privind accesul pe drumurile aflate în administrarea s</w:t>
      </w:r>
      <w:r w:rsidR="00A04D16">
        <w:rPr>
          <w:lang w:val="ro-RO" w:eastAsia="hu-HU"/>
        </w:rPr>
        <w:t>a</w:t>
      </w:r>
      <w:r>
        <w:rPr>
          <w:lang w:val="ro-RO" w:eastAsia="hu-HU"/>
        </w:rPr>
        <w:t>, cu respectarea prevederilor legale aflate în vigoare.</w:t>
      </w:r>
    </w:p>
    <w:p w14:paraId="30E9C2FC" w14:textId="77777777" w:rsidR="001F27E0" w:rsidRPr="00F7239D" w:rsidRDefault="001F27E0" w:rsidP="001F27E0">
      <w:pPr>
        <w:ind w:firstLine="708"/>
        <w:jc w:val="both"/>
        <w:rPr>
          <w:bCs/>
          <w:lang w:val="ro-RO"/>
        </w:rPr>
      </w:pPr>
      <w:r w:rsidRPr="00F7239D">
        <w:rPr>
          <w:bCs/>
          <w:lang w:val="ro-RO"/>
        </w:rPr>
        <w:t xml:space="preserve">VI. După  art. </w:t>
      </w:r>
      <w:r w:rsidRPr="00F7239D">
        <w:rPr>
          <w:bCs/>
          <w:lang w:val="ro-RO" w:eastAsia="hu-HU"/>
        </w:rPr>
        <w:t>31</w:t>
      </w:r>
      <w:r w:rsidRPr="00F7239D">
        <w:rPr>
          <w:bCs/>
          <w:vertAlign w:val="superscript"/>
          <w:lang w:val="ro-RO" w:eastAsia="hu-HU"/>
        </w:rPr>
        <w:t xml:space="preserve">1 </w:t>
      </w:r>
      <w:r w:rsidRPr="00F7239D">
        <w:rPr>
          <w:lang w:val="ro-RO"/>
        </w:rPr>
        <w:t xml:space="preserve">se intorduce </w:t>
      </w:r>
      <w:r>
        <w:rPr>
          <w:lang w:val="ro-RO"/>
        </w:rPr>
        <w:t xml:space="preserve">un nou </w:t>
      </w:r>
      <w:r w:rsidRPr="00F7239D">
        <w:rPr>
          <w:lang w:val="ro-RO"/>
        </w:rPr>
        <w:t>art. 31</w:t>
      </w:r>
      <w:r w:rsidRPr="00F7239D">
        <w:rPr>
          <w:vertAlign w:val="superscript"/>
          <w:lang w:val="ro-RO"/>
        </w:rPr>
        <w:t>2</w:t>
      </w:r>
      <w:r w:rsidRPr="00F7239D">
        <w:rPr>
          <w:lang w:val="ro-RO"/>
        </w:rPr>
        <w:t xml:space="preserve">  cu  următorul cuprins:</w:t>
      </w:r>
    </w:p>
    <w:p w14:paraId="56E078BF" w14:textId="502787FB" w:rsidR="00CF413D" w:rsidRDefault="001F27E0" w:rsidP="00077D9F">
      <w:pPr>
        <w:ind w:firstLine="708"/>
        <w:jc w:val="both"/>
        <w:rPr>
          <w:b/>
          <w:bCs/>
          <w:lang w:val="ro-RO"/>
        </w:rPr>
      </w:pPr>
      <w:r>
        <w:rPr>
          <w:bCs/>
          <w:lang w:val="ro-RO"/>
        </w:rPr>
        <w:t>„Art. 31</w:t>
      </w:r>
      <w:r>
        <w:rPr>
          <w:bCs/>
          <w:vertAlign w:val="superscript"/>
          <w:lang w:val="ro-RO"/>
        </w:rPr>
        <w:t>2</w:t>
      </w:r>
      <w:r w:rsidRPr="00F7239D">
        <w:rPr>
          <w:bCs/>
          <w:lang w:val="ro-RO"/>
        </w:rPr>
        <w:t>.</w:t>
      </w:r>
      <w:r w:rsidRPr="00F7239D">
        <w:rPr>
          <w:b/>
          <w:bCs/>
          <w:lang w:val="ro-RO"/>
        </w:rPr>
        <w:t xml:space="preserve"> </w:t>
      </w:r>
      <w:r w:rsidRPr="00F7239D">
        <w:rPr>
          <w:lang w:val="ro-RO"/>
        </w:rPr>
        <w:t xml:space="preserve">Poliția Locală a Municipiului Sfântu Gheorghe este competentă să constate și să sancționeze contravențiile săvârșite pe </w:t>
      </w:r>
      <w:r>
        <w:rPr>
          <w:lang w:val="ro-RO"/>
        </w:rPr>
        <w:t xml:space="preserve">teritoriul parcului industrial, </w:t>
      </w:r>
      <w:r w:rsidRPr="00F7239D">
        <w:rPr>
          <w:lang w:val="ro-RO"/>
        </w:rPr>
        <w:t xml:space="preserve"> precum și să acționeze pentru asigurarea respectării normelor legale aplicabile, a ordinii publice și a regulamentelor interne ale parcului industrial, în limitele atribuțiilor stabilite de lege.”</w:t>
      </w:r>
    </w:p>
    <w:p w14:paraId="179887F2" w14:textId="77777777" w:rsidR="00FC4F82" w:rsidRPr="00FC4F82" w:rsidRDefault="00FC4F82" w:rsidP="00077D9F">
      <w:pPr>
        <w:ind w:firstLine="708"/>
        <w:jc w:val="both"/>
        <w:rPr>
          <w:b/>
          <w:bCs/>
          <w:lang w:val="ro-RO"/>
        </w:rPr>
      </w:pPr>
    </w:p>
    <w:p w14:paraId="43F6814D" w14:textId="7C8523CE" w:rsidR="00B26F24" w:rsidRPr="00F7239D" w:rsidRDefault="00CF413D" w:rsidP="00077D9F">
      <w:pPr>
        <w:ind w:firstLine="708"/>
        <w:jc w:val="both"/>
        <w:rPr>
          <w:rStyle w:val="Strong"/>
          <w:lang w:val="ro-RO"/>
        </w:rPr>
      </w:pPr>
      <w:r>
        <w:rPr>
          <w:rFonts w:eastAsia="MS Mincho"/>
          <w:lang w:val="ro-RO"/>
        </w:rPr>
        <w:t>C</w:t>
      </w:r>
      <w:r w:rsidR="007D0FBD" w:rsidRPr="00F7239D">
        <w:rPr>
          <w:rFonts w:eastAsia="MS Mincho"/>
          <w:lang w:val="ro-RO"/>
        </w:rPr>
        <w:t>ompartimentul pentru monitorizare societăți c</w:t>
      </w:r>
      <w:r w:rsidR="003A0DC1" w:rsidRPr="00F7239D">
        <w:rPr>
          <w:rFonts w:eastAsia="MS Mincho"/>
          <w:lang w:val="ro-RO"/>
        </w:rPr>
        <w:t xml:space="preserve">omerciale din cadrul Primăriei municipiului Sfântu Gheorghe propune spre analiză și dezbatere în ședința Consiliului Local al municipiului Sfântu Gheorghe Proiectul de hotărâre în vederea luării unei decizii cu privire la </w:t>
      </w:r>
      <w:r w:rsidR="003A0DC1" w:rsidRPr="00F7239D">
        <w:rPr>
          <w:rStyle w:val="Strong"/>
          <w:b w:val="0"/>
          <w:lang w:val="ro-RO"/>
        </w:rPr>
        <w:t>modificarea  Regulamentului de Funcționare al Parcului Industrial „SEPSIIPAR”.</w:t>
      </w:r>
    </w:p>
    <w:p w14:paraId="62CB46BB" w14:textId="77777777" w:rsidR="00B26F24" w:rsidRPr="00F7239D" w:rsidRDefault="00B26F24" w:rsidP="00077D9F">
      <w:pPr>
        <w:ind w:firstLine="708"/>
        <w:jc w:val="both"/>
        <w:rPr>
          <w:rFonts w:eastAsia="MS Mincho"/>
          <w:lang w:val="ro-RO"/>
        </w:rPr>
      </w:pPr>
    </w:p>
    <w:p w14:paraId="2B655305" w14:textId="77777777" w:rsidR="00B26F24" w:rsidRPr="00F7239D" w:rsidRDefault="00B26F24" w:rsidP="00077D9F">
      <w:pPr>
        <w:rPr>
          <w:rFonts w:eastAsia="MS Mincho"/>
          <w:b/>
          <w:lang w:val="ro-RO"/>
        </w:rPr>
      </w:pPr>
    </w:p>
    <w:p w14:paraId="692EAD8C" w14:textId="77777777" w:rsidR="00B26F24" w:rsidRPr="00F7239D" w:rsidRDefault="00B26F24" w:rsidP="00077D9F">
      <w:pPr>
        <w:rPr>
          <w:rFonts w:eastAsia="MS Mincho"/>
          <w:b/>
          <w:lang w:val="ro-RO"/>
        </w:rPr>
      </w:pPr>
    </w:p>
    <w:p w14:paraId="3EC4BFAE" w14:textId="77777777" w:rsidR="00B26F24" w:rsidRPr="00F7239D" w:rsidRDefault="003A0DC1" w:rsidP="00077D9F">
      <w:pPr>
        <w:ind w:firstLine="708"/>
        <w:jc w:val="both"/>
        <w:rPr>
          <w:rStyle w:val="Strong"/>
          <w:b w:val="0"/>
          <w:lang w:val="ro-RO"/>
        </w:rPr>
      </w:pPr>
      <w:r w:rsidRPr="00F7239D">
        <w:rPr>
          <w:rFonts w:eastAsia="MS Mincho"/>
          <w:lang w:val="ro-RO"/>
        </w:rPr>
        <w:tab/>
      </w:r>
      <w:r w:rsidRPr="00F7239D">
        <w:rPr>
          <w:rFonts w:eastAsia="MS Mincho"/>
          <w:b/>
          <w:lang w:val="ro-RO"/>
        </w:rPr>
        <w:t>Compartimentul pentru Monitorizare Societăți Comerciale</w:t>
      </w:r>
    </w:p>
    <w:p w14:paraId="1CFA5EAA" w14:textId="77777777" w:rsidR="00B26F24" w:rsidRPr="00F7239D" w:rsidRDefault="00B26F24" w:rsidP="00077D9F">
      <w:pPr>
        <w:ind w:firstLine="708"/>
        <w:jc w:val="center"/>
        <w:rPr>
          <w:rFonts w:eastAsia="MS Mincho"/>
          <w:b/>
          <w:lang w:val="ro-RO"/>
        </w:rPr>
      </w:pPr>
    </w:p>
    <w:p w14:paraId="4C0E5B2D" w14:textId="77777777" w:rsidR="00B26F24" w:rsidRPr="00F7239D" w:rsidRDefault="00B26F24" w:rsidP="00077D9F">
      <w:pPr>
        <w:ind w:firstLine="708"/>
        <w:jc w:val="center"/>
        <w:rPr>
          <w:rFonts w:eastAsia="MS Mincho"/>
          <w:b/>
          <w:lang w:val="ro-RO"/>
        </w:rPr>
      </w:pPr>
    </w:p>
    <w:p w14:paraId="5DCCA8C2" w14:textId="77777777" w:rsidR="00B26F24" w:rsidRPr="00FC4F82" w:rsidRDefault="003A0DC1" w:rsidP="00077D9F">
      <w:pPr>
        <w:jc w:val="both"/>
        <w:rPr>
          <w:rFonts w:eastAsia="MS Mincho"/>
          <w:b/>
          <w:lang w:val="ro-RO"/>
        </w:rPr>
      </w:pPr>
      <w:r w:rsidRPr="00F7239D">
        <w:rPr>
          <w:rFonts w:eastAsia="MS Mincho"/>
          <w:lang w:val="ro-RO"/>
        </w:rPr>
        <w:tab/>
      </w:r>
      <w:r w:rsidRPr="00F7239D">
        <w:rPr>
          <w:rFonts w:eastAsia="MS Mincho"/>
          <w:lang w:val="ro-RO"/>
        </w:rPr>
        <w:tab/>
      </w:r>
      <w:r w:rsidRPr="00FC4F82">
        <w:rPr>
          <w:rFonts w:eastAsia="MS Mincho"/>
          <w:b/>
          <w:lang w:val="ro-RO"/>
        </w:rPr>
        <w:t xml:space="preserve">Consilier,    </w:t>
      </w:r>
      <w:r w:rsidRPr="00FC4F82">
        <w:rPr>
          <w:rFonts w:eastAsia="MS Mincho"/>
          <w:b/>
          <w:lang w:val="ro-RO"/>
        </w:rPr>
        <w:tab/>
      </w:r>
      <w:r w:rsidRPr="00FC4F82">
        <w:rPr>
          <w:rFonts w:eastAsia="MS Mincho"/>
          <w:b/>
          <w:lang w:val="ro-RO"/>
        </w:rPr>
        <w:tab/>
      </w:r>
      <w:r w:rsidRPr="00FC4F82">
        <w:rPr>
          <w:rFonts w:eastAsia="MS Mincho"/>
          <w:b/>
          <w:lang w:val="ro-RO"/>
        </w:rPr>
        <w:tab/>
      </w:r>
      <w:r w:rsidR="009C23AC" w:rsidRPr="00FC4F82">
        <w:rPr>
          <w:rFonts w:eastAsia="MS Mincho"/>
          <w:b/>
          <w:lang w:val="ro-RO"/>
        </w:rPr>
        <w:tab/>
      </w:r>
      <w:r w:rsidR="000220FE" w:rsidRPr="00FC4F82">
        <w:rPr>
          <w:rFonts w:eastAsia="MS Mincho"/>
          <w:b/>
          <w:lang w:val="ro-RO"/>
        </w:rPr>
        <w:t xml:space="preserve">          Consilier juridic,</w:t>
      </w:r>
    </w:p>
    <w:p w14:paraId="0F730B66" w14:textId="77777777" w:rsidR="00B26F24" w:rsidRPr="00FC4F82" w:rsidRDefault="003A0DC1" w:rsidP="00077D9F">
      <w:pPr>
        <w:jc w:val="both"/>
        <w:rPr>
          <w:b/>
          <w:lang w:val="ro-RO"/>
        </w:rPr>
      </w:pPr>
      <w:r w:rsidRPr="00FC4F82">
        <w:rPr>
          <w:rFonts w:eastAsia="MS Mincho"/>
          <w:b/>
          <w:lang w:val="ro-RO"/>
        </w:rPr>
        <w:t xml:space="preserve">                     Szabó Kinga</w:t>
      </w:r>
      <w:r w:rsidRPr="00FC4F82">
        <w:rPr>
          <w:rFonts w:eastAsia="MS Mincho"/>
          <w:b/>
          <w:lang w:val="ro-RO"/>
        </w:rPr>
        <w:tab/>
      </w:r>
      <w:r w:rsidRPr="00FC4F82">
        <w:rPr>
          <w:rFonts w:eastAsia="MS Mincho"/>
          <w:b/>
          <w:lang w:val="ro-RO"/>
        </w:rPr>
        <w:tab/>
        <w:t xml:space="preserve">                   </w:t>
      </w:r>
      <w:r w:rsidR="009C23AC" w:rsidRPr="00FC4F82">
        <w:rPr>
          <w:rFonts w:eastAsia="MS Mincho"/>
          <w:b/>
          <w:lang w:val="ro-RO"/>
        </w:rPr>
        <w:tab/>
      </w:r>
      <w:r w:rsidR="009C23AC" w:rsidRPr="00FC4F82">
        <w:rPr>
          <w:rFonts w:eastAsia="MS Mincho"/>
          <w:b/>
          <w:lang w:val="ro-RO"/>
        </w:rPr>
        <w:tab/>
      </w:r>
      <w:r w:rsidRPr="00FC4F82">
        <w:rPr>
          <w:rFonts w:eastAsia="MS Mincho"/>
          <w:b/>
          <w:lang w:val="ro-RO"/>
        </w:rPr>
        <w:t>Derzsi Katalin</w:t>
      </w:r>
    </w:p>
    <w:p w14:paraId="4B88F144" w14:textId="10D28183" w:rsidR="00B26F24" w:rsidRPr="00F7239D" w:rsidRDefault="003A0DC1" w:rsidP="00077D9F">
      <w:pPr>
        <w:rPr>
          <w:lang w:val="ro-RO"/>
        </w:rPr>
      </w:pPr>
      <w:r w:rsidRPr="00FC4F82">
        <w:rPr>
          <w:b/>
          <w:lang w:val="ro-RO"/>
        </w:rPr>
        <w:br w:type="page"/>
      </w:r>
      <w:r w:rsidR="003827D8" w:rsidRPr="00F7239D">
        <w:rPr>
          <w:b/>
          <w:lang w:val="ro-RO"/>
        </w:rPr>
        <w:lastRenderedPageBreak/>
        <w:t xml:space="preserve">Nr. </w:t>
      </w:r>
      <w:r w:rsidR="00683AC5" w:rsidRPr="00F7239D">
        <w:rPr>
          <w:b/>
          <w:lang w:val="ro-RO"/>
        </w:rPr>
        <w:t>10019/20.</w:t>
      </w:r>
      <w:r w:rsidR="006342BA" w:rsidRPr="00F7239D">
        <w:rPr>
          <w:b/>
          <w:lang w:val="ro-RO"/>
        </w:rPr>
        <w:t>02.2026</w:t>
      </w:r>
      <w:r w:rsidR="003827D8" w:rsidRPr="00F7239D">
        <w:rPr>
          <w:b/>
          <w:lang w:val="ro-RO"/>
        </w:rPr>
        <w:t xml:space="preserve">  </w:t>
      </w:r>
    </w:p>
    <w:p w14:paraId="5F9C93CB" w14:textId="77777777" w:rsidR="00B26F24" w:rsidRPr="00F7239D" w:rsidRDefault="00B26F24" w:rsidP="00077D9F">
      <w:pPr>
        <w:jc w:val="both"/>
        <w:rPr>
          <w:lang w:val="ro-RO"/>
        </w:rPr>
      </w:pPr>
    </w:p>
    <w:p w14:paraId="239AE3BB" w14:textId="77777777" w:rsidR="00B26F24" w:rsidRPr="00F7239D" w:rsidRDefault="00B26F24" w:rsidP="00077D9F">
      <w:pPr>
        <w:rPr>
          <w:b/>
          <w:lang w:val="ro-RO"/>
        </w:rPr>
      </w:pPr>
    </w:p>
    <w:p w14:paraId="081F435F" w14:textId="77777777" w:rsidR="00B26F24" w:rsidRPr="00F7239D" w:rsidRDefault="00B26F24" w:rsidP="00077D9F">
      <w:pPr>
        <w:jc w:val="center"/>
        <w:rPr>
          <w:b/>
          <w:lang w:val="ro-RO"/>
        </w:rPr>
      </w:pPr>
    </w:p>
    <w:p w14:paraId="32683D19" w14:textId="77777777" w:rsidR="00B26F24" w:rsidRPr="00F7239D" w:rsidRDefault="003A0DC1" w:rsidP="00077D9F">
      <w:pPr>
        <w:jc w:val="center"/>
        <w:rPr>
          <w:b/>
          <w:lang w:val="ro-RO"/>
        </w:rPr>
      </w:pPr>
      <w:r w:rsidRPr="00F7239D">
        <w:rPr>
          <w:b/>
          <w:lang w:val="ro-RO"/>
        </w:rPr>
        <w:t>REFERAT DE APROBARE</w:t>
      </w:r>
    </w:p>
    <w:p w14:paraId="63FCBAA7" w14:textId="7DE2DF7B" w:rsidR="003827D8" w:rsidRPr="00F7239D" w:rsidRDefault="003827D8" w:rsidP="00077D9F">
      <w:pPr>
        <w:jc w:val="center"/>
        <w:rPr>
          <w:b/>
          <w:lang w:val="ro-RO"/>
        </w:rPr>
      </w:pPr>
      <w:r w:rsidRPr="00F7239D">
        <w:rPr>
          <w:rStyle w:val="Strong"/>
          <w:lang w:val="ro-RO"/>
        </w:rPr>
        <w:t xml:space="preserve">privind modificarea </w:t>
      </w:r>
      <w:r w:rsidR="001D242E" w:rsidRPr="00F7239D">
        <w:rPr>
          <w:rStyle w:val="Strong"/>
          <w:lang w:val="ro-RO"/>
        </w:rPr>
        <w:t xml:space="preserve"> și completarea</w:t>
      </w:r>
      <w:r w:rsidR="00B571D6">
        <w:rPr>
          <w:rStyle w:val="Strong"/>
          <w:lang w:val="ro-RO"/>
        </w:rPr>
        <w:t xml:space="preserve"> </w:t>
      </w:r>
      <w:r w:rsidRPr="00F7239D">
        <w:rPr>
          <w:rStyle w:val="Strong"/>
          <w:lang w:val="ro-RO"/>
        </w:rPr>
        <w:t>Regulamentului de Funcționare al Parcului Industrial „SEPSIIPAR” aprobat prin HCL nr. 194/2017, cu modificările și completările ulterioare</w:t>
      </w:r>
    </w:p>
    <w:p w14:paraId="719178F3" w14:textId="77777777" w:rsidR="00B26F24" w:rsidRPr="00F7239D" w:rsidRDefault="00B26F24" w:rsidP="00077D9F">
      <w:pPr>
        <w:jc w:val="center"/>
        <w:rPr>
          <w:rStyle w:val="Strong"/>
          <w:lang w:val="ro-RO"/>
        </w:rPr>
      </w:pPr>
    </w:p>
    <w:p w14:paraId="74D9EBC6" w14:textId="77777777" w:rsidR="00B26F24" w:rsidRPr="00F7239D" w:rsidRDefault="00B26F24" w:rsidP="00077D9F">
      <w:pPr>
        <w:jc w:val="both"/>
        <w:rPr>
          <w:lang w:val="ro-RO"/>
        </w:rPr>
      </w:pPr>
    </w:p>
    <w:p w14:paraId="5178B901" w14:textId="193F1ADC" w:rsidR="00DC5D58" w:rsidRPr="00F7239D" w:rsidRDefault="00DC5D58" w:rsidP="00077D9F">
      <w:pPr>
        <w:ind w:firstLine="708"/>
        <w:jc w:val="center"/>
        <w:rPr>
          <w:b/>
          <w:lang w:val="ro-RO"/>
        </w:rPr>
      </w:pPr>
    </w:p>
    <w:p w14:paraId="5D5A4693" w14:textId="1B15E96E" w:rsidR="00DC5D58" w:rsidRPr="00F7239D" w:rsidRDefault="00DC5D58" w:rsidP="00077D9F">
      <w:pPr>
        <w:ind w:firstLine="708"/>
        <w:jc w:val="center"/>
        <w:rPr>
          <w:b/>
          <w:lang w:val="ro-RO"/>
        </w:rPr>
      </w:pPr>
    </w:p>
    <w:p w14:paraId="50F8C0B6" w14:textId="7205DE74" w:rsidR="00DC5D58" w:rsidRPr="00F7239D" w:rsidRDefault="00DC5D58" w:rsidP="00077D9F">
      <w:pPr>
        <w:ind w:firstLine="708"/>
        <w:jc w:val="center"/>
        <w:rPr>
          <w:b/>
          <w:lang w:val="ro-RO"/>
        </w:rPr>
      </w:pPr>
    </w:p>
    <w:p w14:paraId="17419F93" w14:textId="759E6368" w:rsidR="003677CE" w:rsidRPr="00F7239D" w:rsidRDefault="003677CE" w:rsidP="003677CE">
      <w:pPr>
        <w:widowControl w:val="0"/>
        <w:ind w:firstLine="720"/>
        <w:jc w:val="both"/>
        <w:rPr>
          <w:lang w:val="ro-RO" w:eastAsia="ro-RO"/>
        </w:rPr>
      </w:pPr>
      <w:r w:rsidRPr="00F7239D">
        <w:rPr>
          <w:lang w:val="ro-RO"/>
        </w:rPr>
        <w:t>În baza prevederilor Legii nr.186/2013 privind constituirea şi funcționarea parcurilor industriale, cu modificările și completările ulterioare</w:t>
      </w:r>
      <w:r w:rsidRPr="00F7239D">
        <w:rPr>
          <w:lang w:val="ro-RO" w:eastAsia="ro-RO"/>
        </w:rPr>
        <w:t>;</w:t>
      </w:r>
    </w:p>
    <w:p w14:paraId="78407F11" w14:textId="256EB3F7" w:rsidR="00DC5D58" w:rsidRPr="00F7239D" w:rsidRDefault="003677CE" w:rsidP="003677CE">
      <w:pPr>
        <w:ind w:firstLine="708"/>
        <w:jc w:val="both"/>
        <w:rPr>
          <w:lang w:val="ro-RO"/>
        </w:rPr>
      </w:pPr>
      <w:r w:rsidRPr="00F7239D">
        <w:rPr>
          <w:lang w:val="ro-RO"/>
        </w:rPr>
        <w:t>Prin adresa nr. 461/19.11.2025 înregistrată la Primăria municipiului Sfântu Gheorghe sub nr. 74823/16.12.2026, administratorul Parcului Industrial,  SEPSIIPAR SRL, înaintează spre aprobare propunerile de modificare ale Regulamentului de funcționare</w:t>
      </w:r>
      <w:r w:rsidR="00E27988" w:rsidRPr="00F7239D">
        <w:rPr>
          <w:lang w:val="ro-RO"/>
        </w:rPr>
        <w:t xml:space="preserve"> al parcului industrial siutat î</w:t>
      </w:r>
      <w:r w:rsidRPr="00F7239D">
        <w:rPr>
          <w:lang w:val="ro-RO"/>
        </w:rPr>
        <w:t>n cartierul Câmpul Frumos, municipiul Sfântu Gheorghe.</w:t>
      </w:r>
    </w:p>
    <w:p w14:paraId="22FACCBF" w14:textId="77777777" w:rsidR="0011686A" w:rsidRPr="00F7239D" w:rsidRDefault="0011686A" w:rsidP="003677CE">
      <w:pPr>
        <w:ind w:firstLine="708"/>
        <w:jc w:val="both"/>
        <w:rPr>
          <w:lang w:val="ro-RO"/>
        </w:rPr>
      </w:pPr>
    </w:p>
    <w:p w14:paraId="32363695" w14:textId="113A5B19" w:rsidR="003677CE" w:rsidRPr="00F7239D" w:rsidRDefault="00E27988" w:rsidP="003677CE">
      <w:pPr>
        <w:ind w:firstLine="708"/>
        <w:jc w:val="both"/>
        <w:rPr>
          <w:lang w:val="ro-RO"/>
        </w:rPr>
      </w:pPr>
      <w:r w:rsidRPr="00F7239D">
        <w:rPr>
          <w:lang w:val="ro-RO"/>
        </w:rPr>
        <w:t>Modificările propuse vizează în special următoarele:</w:t>
      </w:r>
    </w:p>
    <w:p w14:paraId="06C58F20" w14:textId="3635B1DB" w:rsidR="00E27988" w:rsidRPr="00F7239D" w:rsidRDefault="0011686A" w:rsidP="0011686A">
      <w:pPr>
        <w:pStyle w:val="ListParagraph"/>
        <w:numPr>
          <w:ilvl w:val="0"/>
          <w:numId w:val="17"/>
        </w:numPr>
        <w:ind w:left="993" w:hanging="426"/>
        <w:jc w:val="both"/>
        <w:rPr>
          <w:lang w:val="ro-RO"/>
        </w:rPr>
      </w:pPr>
      <w:r w:rsidRPr="00F7239D">
        <w:rPr>
          <w:lang w:val="ro-RO"/>
        </w:rPr>
        <w:t>instituirea unor facilități privind prețul de pornire la licitație pentru închirierea spațiiilor de către instituțiile culturale aflate în subordinea municipiului Sfântu Gheorghe și  a Județului Covasna;</w:t>
      </w:r>
    </w:p>
    <w:p w14:paraId="2AD4E151" w14:textId="7AA8498C" w:rsidR="0011686A" w:rsidRPr="00F7239D" w:rsidRDefault="0011686A" w:rsidP="0011686A">
      <w:pPr>
        <w:pStyle w:val="ListParagraph"/>
        <w:numPr>
          <w:ilvl w:val="0"/>
          <w:numId w:val="17"/>
        </w:numPr>
        <w:ind w:left="993" w:hanging="426"/>
        <w:jc w:val="both"/>
        <w:rPr>
          <w:lang w:val="ro-RO"/>
        </w:rPr>
      </w:pPr>
      <w:r w:rsidRPr="00F7239D">
        <w:rPr>
          <w:lang w:val="ro-RO"/>
        </w:rPr>
        <w:t>reglementarea situației construcțiilor sau depozitelor amplasate pe terenuri care nu se află în administrarea Parcului Industrial, dar utilizează infrastructura acestuia;</w:t>
      </w:r>
    </w:p>
    <w:p w14:paraId="43D4B312" w14:textId="640A8886" w:rsidR="0011686A" w:rsidRPr="00F7239D" w:rsidRDefault="0011686A" w:rsidP="0011686A">
      <w:pPr>
        <w:pStyle w:val="ListParagraph"/>
        <w:numPr>
          <w:ilvl w:val="0"/>
          <w:numId w:val="17"/>
        </w:numPr>
        <w:ind w:left="993" w:hanging="426"/>
        <w:jc w:val="both"/>
        <w:rPr>
          <w:lang w:val="ro-RO"/>
        </w:rPr>
      </w:pPr>
      <w:r w:rsidRPr="00F7239D">
        <w:rPr>
          <w:lang w:val="ro-RO"/>
        </w:rPr>
        <w:t>introducerea unor prevederi privind rolul administratorului în procedura de autorizare a construcțiilor din perimetrul parcului;</w:t>
      </w:r>
    </w:p>
    <w:p w14:paraId="6E828E4E" w14:textId="44F500B7" w:rsidR="0011686A" w:rsidRPr="00F7239D" w:rsidRDefault="0011686A" w:rsidP="0011686A">
      <w:pPr>
        <w:pStyle w:val="ListParagraph"/>
        <w:numPr>
          <w:ilvl w:val="0"/>
          <w:numId w:val="17"/>
        </w:numPr>
        <w:ind w:left="993" w:hanging="426"/>
        <w:jc w:val="both"/>
        <w:rPr>
          <w:lang w:val="ro-RO"/>
        </w:rPr>
      </w:pPr>
      <w:r w:rsidRPr="00F7239D">
        <w:rPr>
          <w:lang w:val="ro-RO"/>
        </w:rPr>
        <w:t>stabilirea competențelor Poliției Locale în ceea ce privește respectarea normelor legale și a regulamentelor interne în incinta parcului industrial.</w:t>
      </w:r>
    </w:p>
    <w:p w14:paraId="06294460" w14:textId="363ACABD" w:rsidR="0011686A" w:rsidRPr="00F7239D" w:rsidRDefault="0011686A" w:rsidP="0011686A">
      <w:pPr>
        <w:jc w:val="both"/>
        <w:rPr>
          <w:lang w:val="ro-RO"/>
        </w:rPr>
      </w:pPr>
    </w:p>
    <w:p w14:paraId="088083F0" w14:textId="45524868" w:rsidR="0011686A" w:rsidRPr="00F7239D" w:rsidRDefault="0011686A" w:rsidP="0011686A">
      <w:pPr>
        <w:jc w:val="both"/>
        <w:rPr>
          <w:lang w:val="ro-RO"/>
        </w:rPr>
      </w:pPr>
      <w:r w:rsidRPr="00F7239D">
        <w:rPr>
          <w:lang w:val="ro-RO"/>
        </w:rPr>
        <w:tab/>
      </w:r>
    </w:p>
    <w:p w14:paraId="096B5CEB" w14:textId="76D85678" w:rsidR="00DC5D58" w:rsidRPr="00F7239D" w:rsidRDefault="00DC5D58" w:rsidP="00077D9F">
      <w:pPr>
        <w:ind w:firstLine="708"/>
        <w:jc w:val="center"/>
        <w:rPr>
          <w:b/>
          <w:lang w:val="ro-RO"/>
        </w:rPr>
      </w:pPr>
    </w:p>
    <w:p w14:paraId="5CA0C4B2" w14:textId="6DB70493" w:rsidR="00DC5D58" w:rsidRPr="00F7239D" w:rsidRDefault="006B13C2" w:rsidP="006B13C2">
      <w:pPr>
        <w:ind w:firstLine="708"/>
        <w:jc w:val="both"/>
        <w:rPr>
          <w:b/>
          <w:lang w:val="ro-RO"/>
        </w:rPr>
      </w:pPr>
      <w:r w:rsidRPr="00F7239D">
        <w:rPr>
          <w:lang w:val="ro-RO"/>
        </w:rPr>
        <w:t>Având în vedere cele prezentate mai sus</w:t>
      </w:r>
      <w:r w:rsidRPr="00F7239D">
        <w:rPr>
          <w:b/>
          <w:lang w:val="ro-RO"/>
        </w:rPr>
        <w:t xml:space="preserve"> </w:t>
      </w:r>
      <w:r w:rsidRPr="00F7239D">
        <w:t>propun spre dezbatere și aprobare proiectul de hotărâre privind modificarea Regulamentului de Funcționare al Parcului Industrial „SEPSIIPAR” aprobat prin HCL nr. 194/2017, cu modificările și completările ulterioare.</w:t>
      </w:r>
    </w:p>
    <w:p w14:paraId="7D36B991" w14:textId="3779EA09" w:rsidR="00DC5D58" w:rsidRPr="00F7239D" w:rsidRDefault="00DC5D58" w:rsidP="00077D9F">
      <w:pPr>
        <w:ind w:firstLine="708"/>
        <w:jc w:val="center"/>
        <w:rPr>
          <w:b/>
          <w:lang w:val="ro-RO"/>
        </w:rPr>
      </w:pPr>
    </w:p>
    <w:p w14:paraId="5B142692" w14:textId="2F189DEF" w:rsidR="00DC5D58" w:rsidRPr="00F7239D" w:rsidRDefault="00DC5D58" w:rsidP="00077D9F">
      <w:pPr>
        <w:ind w:firstLine="708"/>
        <w:jc w:val="center"/>
        <w:rPr>
          <w:b/>
          <w:lang w:val="ro-RO"/>
        </w:rPr>
      </w:pPr>
    </w:p>
    <w:p w14:paraId="5E6FAD11" w14:textId="7D4F5DCF" w:rsidR="00DC5D58" w:rsidRPr="00F7239D" w:rsidRDefault="00DC5D58" w:rsidP="00077D9F">
      <w:pPr>
        <w:ind w:firstLine="708"/>
        <w:jc w:val="center"/>
        <w:rPr>
          <w:b/>
          <w:lang w:val="ro-RO"/>
        </w:rPr>
      </w:pPr>
    </w:p>
    <w:p w14:paraId="4442F9A7" w14:textId="70F4EF69" w:rsidR="00B26F24" w:rsidRPr="00F7239D" w:rsidRDefault="00B26F24" w:rsidP="00077D9F">
      <w:pPr>
        <w:ind w:firstLine="708"/>
        <w:jc w:val="center"/>
        <w:rPr>
          <w:b/>
          <w:lang w:val="ro-RO"/>
        </w:rPr>
      </w:pPr>
    </w:p>
    <w:p w14:paraId="5870526F" w14:textId="77777777" w:rsidR="00B26F24" w:rsidRPr="00F7239D" w:rsidRDefault="00B26F24" w:rsidP="00077D9F">
      <w:pPr>
        <w:ind w:firstLine="708"/>
        <w:jc w:val="center"/>
        <w:rPr>
          <w:b/>
          <w:lang w:val="ro-RO"/>
        </w:rPr>
      </w:pPr>
    </w:p>
    <w:p w14:paraId="68175333" w14:textId="77777777" w:rsidR="00B26F24" w:rsidRPr="00F7239D" w:rsidRDefault="003A0DC1" w:rsidP="00077D9F">
      <w:pPr>
        <w:jc w:val="center"/>
        <w:rPr>
          <w:b/>
          <w:bCs/>
          <w:lang w:val="ro-RO"/>
        </w:rPr>
      </w:pPr>
      <w:r w:rsidRPr="00F7239D">
        <w:rPr>
          <w:b/>
          <w:bCs/>
          <w:lang w:val="ro-RO"/>
        </w:rPr>
        <w:t>PRIMAR,</w:t>
      </w:r>
    </w:p>
    <w:p w14:paraId="61DFB46D" w14:textId="77777777" w:rsidR="00B26F24" w:rsidRPr="00F7239D" w:rsidRDefault="003A0DC1" w:rsidP="00077D9F">
      <w:pPr>
        <w:jc w:val="center"/>
        <w:rPr>
          <w:b/>
          <w:lang w:val="ro-RO"/>
        </w:rPr>
      </w:pPr>
      <w:r w:rsidRPr="00F7239D">
        <w:rPr>
          <w:b/>
          <w:bCs/>
          <w:lang w:val="ro-RO"/>
        </w:rPr>
        <w:t>ANTAL ÁRPÁD-ANDRÁS</w:t>
      </w:r>
    </w:p>
    <w:p w14:paraId="5E199ED3" w14:textId="77777777" w:rsidR="00E863E5" w:rsidRPr="00F7239D" w:rsidRDefault="00E863E5" w:rsidP="00077D9F">
      <w:pPr>
        <w:rPr>
          <w:lang w:val="ro-RO"/>
        </w:rPr>
      </w:pPr>
      <w:r w:rsidRPr="00F7239D">
        <w:rPr>
          <w:lang w:val="ro-RO"/>
        </w:rPr>
        <w:br w:type="page"/>
      </w:r>
    </w:p>
    <w:p w14:paraId="17EEEDB4" w14:textId="77777777" w:rsidR="00E863E5" w:rsidRPr="00F7239D" w:rsidRDefault="00E863E5" w:rsidP="00077D9F">
      <w:pPr>
        <w:jc w:val="right"/>
        <w:outlineLvl w:val="1"/>
        <w:rPr>
          <w:b/>
          <w:bCs/>
          <w:kern w:val="36"/>
          <w:lang w:val="ro-RO" w:eastAsia="hu-HU"/>
        </w:rPr>
      </w:pPr>
      <w:r w:rsidRPr="00F7239D">
        <w:rPr>
          <w:b/>
          <w:bCs/>
          <w:kern w:val="36"/>
          <w:lang w:val="ro-RO" w:eastAsia="hu-HU"/>
        </w:rPr>
        <w:lastRenderedPageBreak/>
        <w:tab/>
      </w:r>
      <w:r w:rsidRPr="00F7239D">
        <w:rPr>
          <w:b/>
          <w:bCs/>
          <w:kern w:val="36"/>
          <w:lang w:val="ro-RO" w:eastAsia="hu-HU"/>
        </w:rPr>
        <w:tab/>
      </w:r>
      <w:r w:rsidRPr="00F7239D">
        <w:rPr>
          <w:b/>
          <w:bCs/>
          <w:kern w:val="36"/>
          <w:lang w:val="ro-RO" w:eastAsia="hu-HU"/>
        </w:rPr>
        <w:tab/>
      </w:r>
      <w:r w:rsidRPr="00F7239D">
        <w:rPr>
          <w:b/>
          <w:bCs/>
          <w:kern w:val="36"/>
          <w:lang w:val="ro-RO" w:eastAsia="hu-HU"/>
        </w:rPr>
        <w:tab/>
      </w:r>
      <w:r w:rsidRPr="00F7239D">
        <w:rPr>
          <w:b/>
          <w:bCs/>
          <w:kern w:val="36"/>
          <w:lang w:val="ro-RO" w:eastAsia="hu-HU"/>
        </w:rPr>
        <w:tab/>
      </w:r>
      <w:r w:rsidRPr="00F7239D">
        <w:rPr>
          <w:b/>
          <w:bCs/>
          <w:kern w:val="36"/>
          <w:lang w:val="ro-RO" w:eastAsia="hu-HU"/>
        </w:rPr>
        <w:tab/>
        <w:t>Anexa la HCL nr.______/2026</w:t>
      </w:r>
    </w:p>
    <w:p w14:paraId="4421DF31" w14:textId="77777777" w:rsidR="00E863E5" w:rsidRPr="00F7239D" w:rsidRDefault="00E863E5" w:rsidP="00077D9F">
      <w:pPr>
        <w:jc w:val="center"/>
        <w:outlineLvl w:val="1"/>
        <w:rPr>
          <w:b/>
          <w:bCs/>
          <w:kern w:val="36"/>
          <w:lang w:val="ro-RO" w:eastAsia="hu-HU"/>
        </w:rPr>
      </w:pPr>
    </w:p>
    <w:p w14:paraId="62E3CC0E" w14:textId="77777777" w:rsidR="00077D9F" w:rsidRPr="00F7239D" w:rsidRDefault="00E863E5" w:rsidP="00077D9F">
      <w:pPr>
        <w:jc w:val="center"/>
        <w:outlineLvl w:val="1"/>
        <w:rPr>
          <w:b/>
          <w:bCs/>
          <w:kern w:val="36"/>
          <w:lang w:val="ro-RO" w:eastAsia="hu-HU"/>
        </w:rPr>
      </w:pPr>
      <w:r w:rsidRPr="00F7239D">
        <w:rPr>
          <w:b/>
          <w:bCs/>
          <w:kern w:val="36"/>
          <w:lang w:val="ro-RO" w:eastAsia="hu-HU"/>
        </w:rPr>
        <w:t xml:space="preserve">REGULAMENT DE FUNCȚIONARE </w:t>
      </w:r>
    </w:p>
    <w:p w14:paraId="53079D39" w14:textId="58183117" w:rsidR="00E863E5" w:rsidRPr="00F7239D" w:rsidRDefault="00E863E5" w:rsidP="00077D9F">
      <w:pPr>
        <w:jc w:val="center"/>
        <w:outlineLvl w:val="1"/>
        <w:rPr>
          <w:b/>
          <w:bCs/>
          <w:kern w:val="36"/>
          <w:lang w:val="ro-RO" w:eastAsia="hu-HU"/>
        </w:rPr>
      </w:pPr>
      <w:r w:rsidRPr="00F7239D">
        <w:rPr>
          <w:b/>
          <w:bCs/>
          <w:kern w:val="36"/>
          <w:lang w:val="ro-RO" w:eastAsia="hu-HU"/>
        </w:rPr>
        <w:t>AL PARCULUI INDUSTRIAL SEPSIIPAR</w:t>
      </w:r>
    </w:p>
    <w:p w14:paraId="66276D78" w14:textId="77777777" w:rsidR="00E863E5" w:rsidRPr="00F7239D" w:rsidRDefault="00E863E5" w:rsidP="00077D9F">
      <w:pPr>
        <w:jc w:val="both"/>
        <w:outlineLvl w:val="1"/>
        <w:rPr>
          <w:b/>
          <w:lang w:val="ro-RO"/>
        </w:rPr>
      </w:pPr>
    </w:p>
    <w:p w14:paraId="119F85AA" w14:textId="77777777" w:rsidR="00E863E5" w:rsidRPr="00F7239D" w:rsidRDefault="00E863E5" w:rsidP="00077D9F">
      <w:pPr>
        <w:ind w:firstLine="708"/>
        <w:jc w:val="both"/>
        <w:outlineLvl w:val="1"/>
        <w:rPr>
          <w:b/>
          <w:bCs/>
          <w:lang w:val="ro-RO" w:eastAsia="hu-HU"/>
        </w:rPr>
      </w:pPr>
      <w:r w:rsidRPr="00F7239D">
        <w:rPr>
          <w:b/>
          <w:lang w:val="ro-RO"/>
        </w:rPr>
        <w:t>CAPITOLUL I.</w:t>
      </w:r>
      <w:r w:rsidRPr="00F7239D">
        <w:rPr>
          <w:lang w:val="ro-RO"/>
        </w:rPr>
        <w:t xml:space="preserve"> </w:t>
      </w:r>
      <w:r w:rsidRPr="00F7239D">
        <w:rPr>
          <w:b/>
          <w:bCs/>
          <w:lang w:val="ro-RO" w:eastAsia="hu-HU"/>
        </w:rPr>
        <w:t>Preambul</w:t>
      </w:r>
    </w:p>
    <w:p w14:paraId="2FD781E8" w14:textId="4BBA04ED" w:rsidR="00E863E5" w:rsidRPr="00F7239D" w:rsidRDefault="00E863E5" w:rsidP="00077D9F">
      <w:pPr>
        <w:jc w:val="both"/>
        <w:rPr>
          <w:lang w:val="ro-RO"/>
        </w:rPr>
      </w:pPr>
      <w:r w:rsidRPr="00F7239D">
        <w:rPr>
          <w:b/>
          <w:lang w:val="ro-RO" w:eastAsia="hu-HU"/>
        </w:rPr>
        <w:tab/>
        <w:t>Art. 1</w:t>
      </w:r>
      <w:r w:rsidRPr="00F7239D">
        <w:rPr>
          <w:i/>
          <w:lang w:val="ro-RO"/>
        </w:rPr>
        <w:t xml:space="preserve">. </w:t>
      </w:r>
      <w:r w:rsidR="004B5B22" w:rsidRPr="00F7239D">
        <w:rPr>
          <w:lang w:val="ro-RO"/>
        </w:rPr>
        <w:t xml:space="preserve">Parcul Industrial SEPSIIPAR din SFÂNTU GHEORGHE se desfășoară pe o suprafață de 29,73 ha și este situat în municipiul Sfântu Gheorghe, cartierul Câmpul Frumos. </w:t>
      </w:r>
      <w:r w:rsidR="004B5B22" w:rsidRPr="00F7239D">
        <w:rPr>
          <w:lang w:val="fr-FR"/>
        </w:rPr>
        <w:t>Terenul este integral proprietatea Municipiului Sfântu Gheorghe și este deschis publicului larg. Obiectivul principal al parcului industrial este atragerea de investitori în vederea dezvoltării economice a municipiului Sfântu Gheorghe.”</w:t>
      </w:r>
    </w:p>
    <w:p w14:paraId="799F6F21" w14:textId="77777777" w:rsidR="005A2D60" w:rsidRPr="00F7239D" w:rsidRDefault="005A2D60" w:rsidP="00077D9F">
      <w:pPr>
        <w:jc w:val="both"/>
        <w:rPr>
          <w:lang w:val="ro-RO"/>
        </w:rPr>
      </w:pPr>
      <w:r w:rsidRPr="00F7239D">
        <w:rPr>
          <w:lang w:val="ro-RO" w:eastAsia="hu-HU"/>
        </w:rPr>
        <w:t xml:space="preserve"> </w:t>
      </w:r>
      <w:r w:rsidRPr="00F7239D">
        <w:rPr>
          <w:lang w:val="ro-RO" w:eastAsia="hu-HU"/>
        </w:rPr>
        <w:tab/>
      </w:r>
      <w:r w:rsidRPr="00F7239D">
        <w:rPr>
          <w:b/>
          <w:lang w:val="ro-RO" w:eastAsia="hu-HU"/>
        </w:rPr>
        <w:t>Art. 2.</w:t>
      </w:r>
      <w:r w:rsidRPr="00F7239D">
        <w:rPr>
          <w:lang w:val="ro-RO" w:eastAsia="hu-HU"/>
        </w:rPr>
        <w:t xml:space="preserve"> Parcul industrial este în administrarea SC SEPSIIPAR SRL, societate deținută 100% de Municipiul Sfântu Gheorghe.</w:t>
      </w:r>
    </w:p>
    <w:p w14:paraId="74773A9F" w14:textId="77777777" w:rsidR="00E863E5" w:rsidRPr="00F7239D" w:rsidRDefault="00E863E5" w:rsidP="00077D9F">
      <w:pPr>
        <w:ind w:firstLine="708"/>
        <w:jc w:val="both"/>
        <w:rPr>
          <w:bCs/>
          <w:iCs/>
          <w:lang w:val="ro-RO" w:eastAsia="hu-HU"/>
        </w:rPr>
      </w:pPr>
      <w:r w:rsidRPr="00F7239D">
        <w:rPr>
          <w:b/>
          <w:bCs/>
          <w:iCs/>
          <w:lang w:val="ro-RO" w:eastAsia="hu-HU"/>
        </w:rPr>
        <w:t xml:space="preserve">Art. 3. </w:t>
      </w:r>
      <w:r w:rsidRPr="00F7239D">
        <w:rPr>
          <w:bCs/>
          <w:iCs/>
          <w:lang w:val="ro-RO" w:eastAsia="hu-HU"/>
        </w:rPr>
        <w:t>Parcul industrial are în administrare imobilele prevăzute în Anexa nr. 1 - Lista de bunuri mobile și imobile, la Contractul de administrare nr. 52524/2016 încheiat între Sepsiipar SRL și Municipiul Sfântu Gheorghe.</w:t>
      </w:r>
    </w:p>
    <w:p w14:paraId="1D10ECDC" w14:textId="77777777" w:rsidR="00E863E5" w:rsidRPr="00F7239D" w:rsidRDefault="00E863E5" w:rsidP="00077D9F">
      <w:pPr>
        <w:ind w:firstLine="708"/>
        <w:jc w:val="both"/>
        <w:rPr>
          <w:b/>
          <w:bCs/>
          <w:iCs/>
          <w:lang w:val="ro-RO" w:eastAsia="hu-HU"/>
        </w:rPr>
      </w:pPr>
      <w:r w:rsidRPr="00F7239D">
        <w:rPr>
          <w:b/>
          <w:bCs/>
          <w:iCs/>
          <w:lang w:val="ro-RO" w:eastAsia="hu-HU"/>
        </w:rPr>
        <w:t xml:space="preserve">Art. 4. </w:t>
      </w:r>
      <w:r w:rsidRPr="00F7239D">
        <w:rPr>
          <w:bCs/>
          <w:iCs/>
          <w:lang w:val="ro-RO" w:eastAsia="hu-HU"/>
        </w:rPr>
        <w:t>SEPSIIPAR SRL va urmări ca în parc să se realizeze cu preponderență investiții în următoarele domenii de activitate:</w:t>
      </w:r>
    </w:p>
    <w:p w14:paraId="2D5B7A95"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tehnologia informației;</w:t>
      </w:r>
    </w:p>
    <w:p w14:paraId="297A649F"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electronică și telecomunicații;</w:t>
      </w:r>
    </w:p>
    <w:p w14:paraId="5772EDF8"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producția de componente și subansamble industriale;</w:t>
      </w:r>
    </w:p>
    <w:p w14:paraId="6F20247F"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producția de aparate și instrumente optice și fotografice;</w:t>
      </w:r>
    </w:p>
    <w:p w14:paraId="3F25216F"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mașini și echipamente, construcții și subansamble mecanice;</w:t>
      </w:r>
    </w:p>
    <w:p w14:paraId="0E807E90"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prelucrarea lemnului;</w:t>
      </w:r>
    </w:p>
    <w:p w14:paraId="7284089E"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industria ușoară;</w:t>
      </w:r>
    </w:p>
    <w:p w14:paraId="4E4B78FA"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Cs/>
          <w:iCs/>
          <w:lang w:val="ro-RO" w:eastAsia="hu-HU"/>
        </w:rPr>
      </w:pPr>
      <w:r w:rsidRPr="00F7239D">
        <w:rPr>
          <w:lang w:val="ro-RO" w:eastAsia="hu-HU"/>
        </w:rPr>
        <w:t>servicii de transport, depozitare și logistică;</w:t>
      </w:r>
    </w:p>
    <w:p w14:paraId="406CF818"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servicii conexe activităților productive;</w:t>
      </w:r>
    </w:p>
    <w:p w14:paraId="2F76926D"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alte servicii specifice parcurilor industriale;</w:t>
      </w:r>
    </w:p>
    <w:p w14:paraId="72DC340A"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eastAsia="hu-HU"/>
        </w:rPr>
        <w:t>design specializat.</w:t>
      </w:r>
    </w:p>
    <w:p w14:paraId="04C558AD" w14:textId="77777777" w:rsidR="00E863E5" w:rsidRPr="00F7239D" w:rsidRDefault="00E863E5" w:rsidP="00077D9F">
      <w:pPr>
        <w:pStyle w:val="ListParagraph"/>
        <w:numPr>
          <w:ilvl w:val="0"/>
          <w:numId w:val="6"/>
        </w:numPr>
        <w:tabs>
          <w:tab w:val="left" w:pos="993"/>
          <w:tab w:val="left" w:pos="1276"/>
        </w:tabs>
        <w:suppressAutoHyphens w:val="0"/>
        <w:ind w:left="709" w:firstLine="0"/>
        <w:jc w:val="both"/>
        <w:rPr>
          <w:b/>
          <w:bCs/>
          <w:iCs/>
          <w:lang w:val="ro-RO" w:eastAsia="hu-HU"/>
        </w:rPr>
      </w:pPr>
      <w:r w:rsidRPr="00F7239D">
        <w:rPr>
          <w:lang w:val="ro-RO"/>
        </w:rPr>
        <w:t>tehnologii de mediu</w:t>
      </w:r>
    </w:p>
    <w:p w14:paraId="21E78DD6" w14:textId="77777777" w:rsidR="00E863E5" w:rsidRPr="00F7239D" w:rsidRDefault="00E863E5" w:rsidP="00077D9F">
      <w:pPr>
        <w:ind w:firstLine="708"/>
        <w:jc w:val="both"/>
        <w:rPr>
          <w:lang w:val="ro-RO" w:eastAsia="hu-HU"/>
        </w:rPr>
      </w:pPr>
      <w:r w:rsidRPr="00F7239D">
        <w:rPr>
          <w:lang w:val="ro-RO" w:eastAsia="hu-HU"/>
        </w:rPr>
        <w:t>Activitățile se vor desfășura cu respectarea tuturor obligațiilor privind condițiile tehnice prevăzute de legislația în vigoare privind protecția mediului.</w:t>
      </w:r>
    </w:p>
    <w:p w14:paraId="4B390BEE" w14:textId="77777777" w:rsidR="00E863E5" w:rsidRPr="00F7239D" w:rsidRDefault="00E863E5" w:rsidP="00077D9F">
      <w:pPr>
        <w:pStyle w:val="ListParagraph"/>
        <w:ind w:left="0"/>
        <w:jc w:val="both"/>
        <w:outlineLvl w:val="1"/>
        <w:rPr>
          <w:b/>
          <w:bCs/>
          <w:iCs/>
          <w:lang w:val="ro-RO" w:eastAsia="hu-HU"/>
        </w:rPr>
      </w:pPr>
      <w:r w:rsidRPr="00F7239D">
        <w:rPr>
          <w:b/>
          <w:bCs/>
          <w:iCs/>
          <w:lang w:val="ro-RO" w:eastAsia="hu-HU"/>
        </w:rPr>
        <w:tab/>
        <w:t>CAPITOLUL II. Oferta de teren în parcul industrial Sepsiipar</w:t>
      </w:r>
    </w:p>
    <w:p w14:paraId="668B8459" w14:textId="77777777" w:rsidR="00E863E5" w:rsidRPr="00F7239D" w:rsidRDefault="00E863E5" w:rsidP="00077D9F">
      <w:pPr>
        <w:ind w:firstLine="708"/>
        <w:jc w:val="both"/>
        <w:rPr>
          <w:bCs/>
          <w:iCs/>
          <w:lang w:val="ro-RO" w:eastAsia="hu-HU"/>
        </w:rPr>
      </w:pPr>
      <w:r w:rsidRPr="00F7239D">
        <w:rPr>
          <w:b/>
          <w:bCs/>
          <w:iCs/>
          <w:lang w:val="ro-RO" w:eastAsia="hu-HU"/>
        </w:rPr>
        <w:t>Art. 5</w:t>
      </w:r>
      <w:r w:rsidRPr="00F7239D">
        <w:rPr>
          <w:bCs/>
          <w:iCs/>
          <w:lang w:val="ro-RO" w:eastAsia="hu-HU"/>
        </w:rPr>
        <w:t>. Terenul situat în parc poate fi:</w:t>
      </w:r>
    </w:p>
    <w:p w14:paraId="116130D6" w14:textId="77777777" w:rsidR="00E863E5" w:rsidRPr="00F7239D" w:rsidRDefault="00E863E5" w:rsidP="00077D9F">
      <w:pPr>
        <w:pStyle w:val="ListParagraph"/>
        <w:numPr>
          <w:ilvl w:val="0"/>
          <w:numId w:val="5"/>
        </w:numPr>
        <w:tabs>
          <w:tab w:val="left" w:pos="993"/>
        </w:tabs>
        <w:suppressAutoHyphens w:val="0"/>
        <w:ind w:left="0" w:firstLine="709"/>
        <w:jc w:val="both"/>
        <w:rPr>
          <w:bCs/>
          <w:iCs/>
          <w:lang w:val="ro-RO" w:eastAsia="hu-HU"/>
        </w:rPr>
      </w:pPr>
      <w:r w:rsidRPr="00F7239D">
        <w:rPr>
          <w:bCs/>
          <w:iCs/>
          <w:lang w:val="ro-RO" w:eastAsia="hu-HU"/>
        </w:rPr>
        <w:t>concesionat pe o perioadă de 49 de ani</w:t>
      </w:r>
    </w:p>
    <w:p w14:paraId="589B47CD" w14:textId="77777777" w:rsidR="00E863E5" w:rsidRPr="00F7239D" w:rsidRDefault="00E863E5" w:rsidP="00077D9F">
      <w:pPr>
        <w:pStyle w:val="ListParagraph"/>
        <w:numPr>
          <w:ilvl w:val="0"/>
          <w:numId w:val="5"/>
        </w:numPr>
        <w:tabs>
          <w:tab w:val="left" w:pos="993"/>
        </w:tabs>
        <w:suppressAutoHyphens w:val="0"/>
        <w:ind w:left="0" w:firstLine="709"/>
        <w:jc w:val="both"/>
        <w:rPr>
          <w:bCs/>
          <w:iCs/>
          <w:lang w:val="ro-RO" w:eastAsia="hu-HU"/>
        </w:rPr>
      </w:pPr>
      <w:r w:rsidRPr="00F7239D">
        <w:rPr>
          <w:bCs/>
          <w:iCs/>
          <w:lang w:val="ro-RO" w:eastAsia="hu-HU"/>
        </w:rPr>
        <w:t xml:space="preserve">concesionat pe o perioadă de 49 de ani, cu posibilitatea achiziționării după cel puțin 5 ani, după realizarea în proporție de 100% a investiției </w:t>
      </w:r>
    </w:p>
    <w:p w14:paraId="581E56F1" w14:textId="77777777" w:rsidR="00E863E5" w:rsidRPr="00F7239D" w:rsidRDefault="00E863E5" w:rsidP="00077D9F">
      <w:pPr>
        <w:pStyle w:val="ListParagraph"/>
        <w:numPr>
          <w:ilvl w:val="0"/>
          <w:numId w:val="5"/>
        </w:numPr>
        <w:tabs>
          <w:tab w:val="left" w:pos="993"/>
        </w:tabs>
        <w:suppressAutoHyphens w:val="0"/>
        <w:ind w:left="0" w:firstLine="709"/>
        <w:jc w:val="both"/>
        <w:rPr>
          <w:bCs/>
          <w:iCs/>
          <w:lang w:val="ro-RO" w:eastAsia="hu-HU"/>
        </w:rPr>
      </w:pPr>
      <w:r w:rsidRPr="00F7239D">
        <w:rPr>
          <w:bCs/>
          <w:iCs/>
          <w:lang w:val="ro-RO" w:eastAsia="hu-HU"/>
        </w:rPr>
        <w:t>achiziționat cu ocazia mutării inițiale în Parc.</w:t>
      </w:r>
    </w:p>
    <w:p w14:paraId="1EFA42BB" w14:textId="77777777" w:rsidR="00E863E5" w:rsidRPr="00F7239D" w:rsidRDefault="00E863E5" w:rsidP="00077D9F">
      <w:pPr>
        <w:pStyle w:val="ListParagraph"/>
        <w:numPr>
          <w:ilvl w:val="0"/>
          <w:numId w:val="5"/>
        </w:numPr>
        <w:tabs>
          <w:tab w:val="left" w:pos="993"/>
        </w:tabs>
        <w:suppressAutoHyphens w:val="0"/>
        <w:ind w:left="0" w:firstLine="709"/>
        <w:jc w:val="both"/>
        <w:rPr>
          <w:bCs/>
          <w:iCs/>
          <w:lang w:val="ro-RO" w:eastAsia="hu-HU"/>
        </w:rPr>
      </w:pPr>
      <w:r w:rsidRPr="00F7239D">
        <w:rPr>
          <w:bCs/>
          <w:iCs/>
          <w:lang w:val="ro-RO" w:eastAsia="hu-HU"/>
        </w:rPr>
        <w:t>achiziționat ulterior semnării contractului de concesiune și obținerii autorizației de construcții, fără ca investiția să fie finalizată</w:t>
      </w:r>
    </w:p>
    <w:p w14:paraId="01DEB7FC" w14:textId="77777777" w:rsidR="00E863E5" w:rsidRPr="00F7239D" w:rsidRDefault="00E863E5" w:rsidP="00077D9F">
      <w:pPr>
        <w:widowControl w:val="0"/>
        <w:ind w:firstLine="705"/>
        <w:jc w:val="both"/>
        <w:rPr>
          <w:b/>
          <w:bCs/>
          <w:iCs/>
          <w:lang w:val="ro-RO" w:eastAsia="hu-HU"/>
        </w:rPr>
      </w:pPr>
      <w:r w:rsidRPr="00F7239D">
        <w:rPr>
          <w:b/>
          <w:bCs/>
          <w:iCs/>
          <w:lang w:val="ro-RO" w:eastAsia="hu-HU"/>
        </w:rPr>
        <w:t xml:space="preserve">Art. 6. </w:t>
      </w:r>
      <w:r w:rsidRPr="00F7239D">
        <w:rPr>
          <w:bCs/>
          <w:iCs/>
          <w:lang w:val="ro-RO" w:eastAsia="hu-HU"/>
        </w:rPr>
        <w:t xml:space="preserve">(1) În cazul achiziționării terenurilor prevăzut la art. 5. lit. b), c) și d) prețul minim de vânzare se stabilește după exprimarea intenției de achiziție, printr-un raport de evaluare întocmit de către un expert autorizat ANEVAR. </w:t>
      </w:r>
    </w:p>
    <w:p w14:paraId="5844ECED" w14:textId="77777777" w:rsidR="00E863E5" w:rsidRPr="00F7239D" w:rsidRDefault="00E863E5" w:rsidP="00077D9F">
      <w:pPr>
        <w:widowControl w:val="0"/>
        <w:ind w:firstLine="705"/>
        <w:jc w:val="both"/>
        <w:rPr>
          <w:lang w:val="ro-RO"/>
        </w:rPr>
      </w:pPr>
      <w:r w:rsidRPr="00F7239D">
        <w:rPr>
          <w:bCs/>
          <w:iCs/>
          <w:lang w:val="ro-RO" w:eastAsia="hu-HU"/>
        </w:rPr>
        <w:t>(2) În situația prevăzută la art. 5. lit. b), valoarea terenului se stabilește fără a include eventualele investiții realizate de concesionar după data semnării contractului de concesiune.</w:t>
      </w:r>
    </w:p>
    <w:p w14:paraId="67422AA5" w14:textId="77777777" w:rsidR="00E863E5" w:rsidRPr="00F7239D" w:rsidRDefault="00E863E5" w:rsidP="00077D9F">
      <w:pPr>
        <w:widowControl w:val="0"/>
        <w:ind w:firstLine="705"/>
        <w:jc w:val="both"/>
        <w:rPr>
          <w:lang w:val="ro-RO"/>
        </w:rPr>
      </w:pPr>
      <w:r w:rsidRPr="00F7239D">
        <w:rPr>
          <w:bCs/>
          <w:iCs/>
          <w:lang w:val="ro-RO" w:eastAsia="hu-HU"/>
        </w:rPr>
        <w:t xml:space="preserve">(3) În situația prevăzută la art. 5. lit. c), dacă investitorul nu finalizează investiția asumată  în termen de 3 ani de la data achiziției, Municipiul Sfântu Gheorghe are dreptul de a </w:t>
      </w:r>
    </w:p>
    <w:p w14:paraId="706AF805" w14:textId="77777777" w:rsidR="00E863E5" w:rsidRPr="00F7239D" w:rsidRDefault="00E863E5" w:rsidP="00077D9F">
      <w:pPr>
        <w:widowControl w:val="0"/>
        <w:jc w:val="both"/>
        <w:rPr>
          <w:lang w:val="ro-RO"/>
        </w:rPr>
      </w:pPr>
      <w:r w:rsidRPr="00F7239D">
        <w:rPr>
          <w:bCs/>
          <w:iCs/>
          <w:lang w:val="ro-RO" w:eastAsia="hu-HU"/>
        </w:rPr>
        <w:t xml:space="preserve">răscumpăra  terenul în aceleași condiții de preț ca la tranzacția de vânzare inițială. </w:t>
      </w:r>
    </w:p>
    <w:p w14:paraId="52B9D03A" w14:textId="77777777" w:rsidR="00E863E5" w:rsidRPr="00F7239D" w:rsidRDefault="00E863E5" w:rsidP="00077D9F">
      <w:pPr>
        <w:widowControl w:val="0"/>
        <w:jc w:val="both"/>
        <w:rPr>
          <w:lang w:val="ro-RO"/>
        </w:rPr>
      </w:pPr>
      <w:r w:rsidRPr="00F7239D">
        <w:rPr>
          <w:bCs/>
          <w:iCs/>
          <w:lang w:val="ro-RO" w:eastAsia="hu-HU"/>
        </w:rPr>
        <w:t xml:space="preserve">Calculul se face la cursul de schimb EUR/RON al BNR din data răscumpărării. Ulterior  răscumpărării, investitorul poate încheia un contract de concesiune pe o perioadă de 49 de ani, la prețul de 1,5 Euro/mp/an + TVA, cu condiția achitării retroactive a taxei de </w:t>
      </w:r>
      <w:r w:rsidRPr="00F7239D">
        <w:rPr>
          <w:lang w:val="ro-RO"/>
        </w:rPr>
        <w:t>concesiune începând cu data mutării inițiale investitorului în parcul industrial.</w:t>
      </w:r>
    </w:p>
    <w:p w14:paraId="3D761703" w14:textId="77777777" w:rsidR="00E863E5" w:rsidRPr="00F7239D" w:rsidRDefault="00E863E5" w:rsidP="00077D9F">
      <w:pPr>
        <w:widowControl w:val="0"/>
        <w:ind w:firstLine="705"/>
        <w:jc w:val="both"/>
        <w:rPr>
          <w:bCs/>
          <w:iCs/>
          <w:lang w:val="ro-RO" w:eastAsia="hu-HU"/>
        </w:rPr>
      </w:pPr>
      <w:r w:rsidRPr="00F7239D">
        <w:rPr>
          <w:bCs/>
          <w:iCs/>
          <w:lang w:val="ro-RO" w:eastAsia="hu-HU"/>
        </w:rPr>
        <w:t xml:space="preserve">(4) În situația prevăzută la art. 5. lit. d) dreptul de proprietate asupra terenului se  </w:t>
      </w:r>
      <w:r w:rsidRPr="00F7239D">
        <w:rPr>
          <w:bCs/>
          <w:iCs/>
          <w:lang w:val="ro-RO" w:eastAsia="hu-HU"/>
        </w:rPr>
        <w:lastRenderedPageBreak/>
        <w:t>transferă la data semnării contractului de vânzare și a achitării integrale a prețului,  cu condiția prezentării unei scrisori de garanție bancară în cuantum de 5%  din valoarea terenului.</w:t>
      </w:r>
    </w:p>
    <w:p w14:paraId="765DB50A" w14:textId="77777777" w:rsidR="00E863E5" w:rsidRPr="00F7239D" w:rsidRDefault="00E863E5" w:rsidP="00077D9F">
      <w:pPr>
        <w:widowControl w:val="0"/>
        <w:ind w:firstLine="705"/>
        <w:jc w:val="both"/>
        <w:rPr>
          <w:bCs/>
          <w:iCs/>
          <w:lang w:val="ro-RO" w:eastAsia="hu-HU"/>
        </w:rPr>
      </w:pPr>
      <w:r w:rsidRPr="00F7239D">
        <w:rPr>
          <w:bCs/>
          <w:iCs/>
          <w:lang w:val="ro-RO" w:eastAsia="hu-HU"/>
        </w:rPr>
        <w:t>(5) Garanția constituită potrivit alin. (4) se eliberează la data recepției finale a lucrărilor de investiții.</w:t>
      </w:r>
    </w:p>
    <w:p w14:paraId="03F73081" w14:textId="77777777" w:rsidR="00E863E5" w:rsidRPr="00F7239D" w:rsidRDefault="00E863E5" w:rsidP="00077D9F">
      <w:pPr>
        <w:widowControl w:val="0"/>
        <w:ind w:firstLine="705"/>
        <w:jc w:val="both"/>
        <w:rPr>
          <w:bCs/>
          <w:iCs/>
          <w:lang w:val="ro-RO" w:eastAsia="hu-HU"/>
        </w:rPr>
      </w:pPr>
      <w:r w:rsidRPr="00F7239D">
        <w:rPr>
          <w:bCs/>
          <w:iCs/>
          <w:lang w:val="ro-RO" w:eastAsia="hu-HU"/>
        </w:rPr>
        <w:t>(6) Nerespectarea obligației de realizare a investiției atrage pierderea garanției bancare și conferă Municipiului Sfântu Gheorghe dreptul de a exercita dreptul de răscumpărare prevăzut la alin. (3).</w:t>
      </w:r>
    </w:p>
    <w:p w14:paraId="3D0C7FAF" w14:textId="77777777" w:rsidR="00E863E5" w:rsidRPr="00F7239D" w:rsidRDefault="00E863E5" w:rsidP="00077D9F">
      <w:pPr>
        <w:jc w:val="both"/>
        <w:rPr>
          <w:b/>
          <w:bCs/>
          <w:lang w:val="ro-RO"/>
        </w:rPr>
      </w:pPr>
      <w:r w:rsidRPr="00F7239D">
        <w:rPr>
          <w:b/>
          <w:lang w:val="ro-RO" w:eastAsia="hu-HU"/>
        </w:rPr>
        <w:tab/>
        <w:t>Art. 7.</w:t>
      </w:r>
      <w:r w:rsidRPr="00F7239D">
        <w:rPr>
          <w:lang w:val="ro-RO" w:eastAsia="hu-HU"/>
        </w:rPr>
        <w:t xml:space="preserve"> </w:t>
      </w:r>
      <w:r w:rsidRPr="00F7239D">
        <w:rPr>
          <w:lang w:val="ro-RO"/>
        </w:rPr>
        <w:t>Terenurile pot fi concesionate pe o perioadă de 49 de ani, pe baza licitației publice, în condițiile prezentului regulament și a regulamentului de concesionare a Parcului Industrial. Suma plătită de către investitori în schimbul concesiunii este formată din taxa de concesionare. Separat, pentru serviciile de administrare, parcul industrial percepe taxă de administrare.</w:t>
      </w:r>
    </w:p>
    <w:p w14:paraId="238B269B" w14:textId="77777777" w:rsidR="00E863E5" w:rsidRPr="00F7239D" w:rsidRDefault="00E863E5" w:rsidP="00077D9F">
      <w:pPr>
        <w:pStyle w:val="ListParagraph"/>
        <w:tabs>
          <w:tab w:val="left" w:pos="993"/>
        </w:tabs>
        <w:ind w:left="0" w:firstLine="708"/>
        <w:jc w:val="both"/>
        <w:rPr>
          <w:bCs/>
          <w:iCs/>
          <w:lang w:val="ro-RO" w:eastAsia="hu-HU"/>
        </w:rPr>
      </w:pPr>
      <w:r w:rsidRPr="00F7239D">
        <w:rPr>
          <w:lang w:val="ro-RO"/>
        </w:rPr>
        <w:t>Prețul de pornire a licitației pentru concesionarea terenului este de 1,5 €/m²/an la care se adaugă TVA. Taxa de concesionare se majorează cu 50%, dacă la expirarea primului an de contract rezidentul nu a prezentat administratorului parcului autorizația de construire emisă în vederea realizării investiției. Taxa de concesionare se majorează cu încă 50%, dacă până la sfârșitul anului 2 de contract nu s-a realizat recepția finală a investiției. În cazuri bine justificate, de la aceste prevederi Adunarea Generală a Asociaților al SEPSIIPAR SRL poate acorda derogări.</w:t>
      </w:r>
    </w:p>
    <w:p w14:paraId="2C54CD78" w14:textId="77777777" w:rsidR="00E863E5" w:rsidRPr="00F7239D" w:rsidRDefault="00E863E5" w:rsidP="00077D9F">
      <w:pPr>
        <w:ind w:firstLine="708"/>
        <w:jc w:val="both"/>
        <w:rPr>
          <w:lang w:val="ro-RO" w:eastAsia="hu-HU"/>
        </w:rPr>
      </w:pPr>
      <w:r w:rsidRPr="00F7239D">
        <w:rPr>
          <w:b/>
          <w:bCs/>
          <w:iCs/>
          <w:lang w:val="ro-RO" w:eastAsia="hu-HU"/>
        </w:rPr>
        <w:t>Art. 8.</w:t>
      </w:r>
      <w:r w:rsidR="003C1F5B" w:rsidRPr="00F7239D">
        <w:rPr>
          <w:b/>
          <w:bCs/>
          <w:iCs/>
          <w:lang w:val="ro-RO" w:eastAsia="hu-HU"/>
        </w:rPr>
        <w:t xml:space="preserve"> (1)</w:t>
      </w:r>
      <w:r w:rsidRPr="00F7239D">
        <w:rPr>
          <w:b/>
          <w:bCs/>
          <w:iCs/>
          <w:lang w:val="ro-RO" w:eastAsia="hu-HU"/>
        </w:rPr>
        <w:t xml:space="preserve"> </w:t>
      </w:r>
      <w:r w:rsidRPr="00F7239D">
        <w:rPr>
          <w:bCs/>
          <w:iCs/>
          <w:lang w:val="ro-RO" w:eastAsia="hu-HU"/>
        </w:rPr>
        <w:t>După recepția investițiilor propuse</w:t>
      </w:r>
      <w:r w:rsidRPr="00F7239D">
        <w:rPr>
          <w:lang w:val="ro-RO" w:eastAsia="hu-HU"/>
        </w:rPr>
        <w:t>, câștigătorul licitației va putea beneficia de anumite reduceri ale prețului concesiunii în urma aplicării unui punctaj rezultat în funcție de profilul activității ce se va desfășura, a numărului de locuri de muncă create, a valorii investiției realizate și a salariului mediu al angajaților din parc, după cum urmează:</w:t>
      </w:r>
    </w:p>
    <w:p w14:paraId="4C5B412C" w14:textId="77777777" w:rsidR="00E863E5" w:rsidRPr="00F7239D" w:rsidRDefault="00E863E5" w:rsidP="00077D9F">
      <w:pPr>
        <w:pStyle w:val="ListParagraph"/>
        <w:numPr>
          <w:ilvl w:val="0"/>
          <w:numId w:val="15"/>
        </w:numPr>
        <w:suppressAutoHyphens w:val="0"/>
        <w:ind w:left="1134" w:hanging="425"/>
        <w:jc w:val="both"/>
        <w:rPr>
          <w:bCs/>
          <w:iCs/>
          <w:lang w:val="ro-RO" w:eastAsia="hu-HU"/>
        </w:rPr>
      </w:pPr>
      <w:r w:rsidRPr="00F7239D">
        <w:rPr>
          <w:bCs/>
          <w:iCs/>
          <w:lang w:val="ro-RO" w:eastAsia="hu-HU"/>
        </w:rPr>
        <w:t>între 0-10 puncte obținute: nu se aplică nici o reducere</w:t>
      </w:r>
    </w:p>
    <w:p w14:paraId="63E000E3" w14:textId="77777777" w:rsidR="00E863E5" w:rsidRPr="00F7239D" w:rsidRDefault="00E863E5" w:rsidP="00077D9F">
      <w:pPr>
        <w:pStyle w:val="ListParagraph"/>
        <w:numPr>
          <w:ilvl w:val="0"/>
          <w:numId w:val="15"/>
        </w:numPr>
        <w:suppressAutoHyphens w:val="0"/>
        <w:ind w:left="1134" w:hanging="425"/>
        <w:jc w:val="both"/>
        <w:rPr>
          <w:bCs/>
          <w:iCs/>
          <w:lang w:val="ro-RO" w:eastAsia="hu-HU"/>
        </w:rPr>
      </w:pPr>
      <w:r w:rsidRPr="00F7239D">
        <w:rPr>
          <w:bCs/>
          <w:iCs/>
          <w:lang w:val="ro-RO" w:eastAsia="hu-HU"/>
        </w:rPr>
        <w:t>între 11-25 puncte obținute: reducere de 10%</w:t>
      </w:r>
    </w:p>
    <w:p w14:paraId="238EDE61" w14:textId="77777777" w:rsidR="00E863E5" w:rsidRPr="00F7239D" w:rsidRDefault="00E863E5" w:rsidP="00077D9F">
      <w:pPr>
        <w:pStyle w:val="ListParagraph"/>
        <w:numPr>
          <w:ilvl w:val="0"/>
          <w:numId w:val="15"/>
        </w:numPr>
        <w:suppressAutoHyphens w:val="0"/>
        <w:ind w:left="1134" w:hanging="425"/>
        <w:jc w:val="both"/>
        <w:rPr>
          <w:bCs/>
          <w:iCs/>
          <w:lang w:val="ro-RO" w:eastAsia="hu-HU"/>
        </w:rPr>
      </w:pPr>
      <w:r w:rsidRPr="00F7239D">
        <w:rPr>
          <w:bCs/>
          <w:iCs/>
          <w:lang w:val="ro-RO" w:eastAsia="hu-HU"/>
        </w:rPr>
        <w:t>între 26-40 puncte obținute: reducere de 20%</w:t>
      </w:r>
    </w:p>
    <w:p w14:paraId="3AF607E1" w14:textId="77777777" w:rsidR="00E863E5" w:rsidRPr="00F7239D" w:rsidRDefault="00E863E5" w:rsidP="00077D9F">
      <w:pPr>
        <w:pStyle w:val="ListParagraph"/>
        <w:numPr>
          <w:ilvl w:val="0"/>
          <w:numId w:val="15"/>
        </w:numPr>
        <w:suppressAutoHyphens w:val="0"/>
        <w:ind w:left="1134" w:hanging="425"/>
        <w:jc w:val="both"/>
        <w:rPr>
          <w:bCs/>
          <w:iCs/>
          <w:lang w:val="ro-RO" w:eastAsia="hu-HU"/>
        </w:rPr>
      </w:pPr>
      <w:r w:rsidRPr="00F7239D">
        <w:rPr>
          <w:bCs/>
          <w:iCs/>
          <w:lang w:val="ro-RO" w:eastAsia="hu-HU"/>
        </w:rPr>
        <w:t>între 41-60 puncte obținute: reducere de 30%</w:t>
      </w:r>
    </w:p>
    <w:p w14:paraId="0B991803" w14:textId="77777777" w:rsidR="00E863E5" w:rsidRPr="00F7239D" w:rsidRDefault="00E863E5" w:rsidP="00077D9F">
      <w:pPr>
        <w:pStyle w:val="ListParagraph"/>
        <w:numPr>
          <w:ilvl w:val="0"/>
          <w:numId w:val="15"/>
        </w:numPr>
        <w:suppressAutoHyphens w:val="0"/>
        <w:ind w:left="1134" w:hanging="425"/>
        <w:jc w:val="both"/>
        <w:rPr>
          <w:bCs/>
          <w:iCs/>
          <w:lang w:val="ro-RO" w:eastAsia="hu-HU"/>
        </w:rPr>
      </w:pPr>
      <w:r w:rsidRPr="00F7239D">
        <w:rPr>
          <w:bCs/>
          <w:iCs/>
          <w:lang w:val="ro-RO" w:eastAsia="hu-HU"/>
        </w:rPr>
        <w:t>peste 60 puncte obținute: reducere de 50%</w:t>
      </w:r>
    </w:p>
    <w:p w14:paraId="0B3AD354" w14:textId="2454B460" w:rsidR="00E863E5" w:rsidRPr="00F7239D" w:rsidRDefault="003C1F5B" w:rsidP="00077D9F">
      <w:pPr>
        <w:pStyle w:val="ListParagraph"/>
        <w:suppressAutoHyphens w:val="0"/>
        <w:ind w:left="0"/>
        <w:jc w:val="both"/>
        <w:rPr>
          <w:bCs/>
          <w:iCs/>
          <w:lang w:val="ro-RO" w:eastAsia="hu-HU"/>
        </w:rPr>
      </w:pPr>
      <w:r w:rsidRPr="00F7239D">
        <w:rPr>
          <w:lang w:val="ro-RO"/>
        </w:rPr>
        <w:tab/>
      </w:r>
    </w:p>
    <w:p w14:paraId="6ACA05BF" w14:textId="77777777" w:rsidR="00E863E5" w:rsidRPr="00F7239D" w:rsidRDefault="00E863E5" w:rsidP="00077D9F">
      <w:pPr>
        <w:ind w:firstLine="708"/>
        <w:jc w:val="both"/>
        <w:rPr>
          <w:bCs/>
          <w:iCs/>
          <w:lang w:val="ro-RO" w:eastAsia="hu-HU"/>
        </w:rPr>
      </w:pPr>
      <w:r w:rsidRPr="00F7239D">
        <w:rPr>
          <w:b/>
          <w:bCs/>
          <w:iCs/>
          <w:lang w:val="ro-RO" w:eastAsia="hu-HU"/>
        </w:rPr>
        <w:t xml:space="preserve">Art. 9. </w:t>
      </w:r>
      <w:r w:rsidRPr="00F7239D">
        <w:rPr>
          <w:bCs/>
          <w:iCs/>
          <w:lang w:val="ro-RO" w:eastAsia="hu-HU"/>
        </w:rPr>
        <w:t>Punctajul se acordă, după cum urmează:</w:t>
      </w:r>
    </w:p>
    <w:tbl>
      <w:tblPr>
        <w:tblW w:w="10003" w:type="dxa"/>
        <w:jc w:val="center"/>
        <w:tblLook w:val="04A0" w:firstRow="1" w:lastRow="0" w:firstColumn="1" w:lastColumn="0" w:noHBand="0" w:noVBand="1"/>
      </w:tblPr>
      <w:tblGrid>
        <w:gridCol w:w="1498"/>
        <w:gridCol w:w="2126"/>
        <w:gridCol w:w="2268"/>
        <w:gridCol w:w="2268"/>
        <w:gridCol w:w="1843"/>
      </w:tblGrid>
      <w:tr w:rsidR="00F7239D" w:rsidRPr="00F7239D" w14:paraId="7D64B333" w14:textId="77777777" w:rsidTr="005C0B55">
        <w:trPr>
          <w:trHeight w:val="87"/>
          <w:jc w:val="center"/>
        </w:trPr>
        <w:tc>
          <w:tcPr>
            <w:tcW w:w="1498" w:type="dxa"/>
            <w:tcBorders>
              <w:top w:val="single" w:sz="4" w:space="0" w:color="auto"/>
              <w:left w:val="single" w:sz="4" w:space="0" w:color="auto"/>
              <w:bottom w:val="single" w:sz="4" w:space="0" w:color="auto"/>
              <w:right w:val="single" w:sz="4" w:space="0" w:color="auto"/>
            </w:tcBorders>
            <w:vAlign w:val="center"/>
            <w:hideMark/>
          </w:tcPr>
          <w:p w14:paraId="634B4E1F" w14:textId="77777777" w:rsidR="00E863E5" w:rsidRPr="00F7239D" w:rsidRDefault="00E863E5" w:rsidP="00077D9F">
            <w:pPr>
              <w:rPr>
                <w:b/>
                <w:bCs/>
                <w:sz w:val="22"/>
                <w:szCs w:val="22"/>
                <w:lang w:val="ro-RO"/>
              </w:rPr>
            </w:pPr>
            <w:r w:rsidRPr="00F7239D">
              <w:rPr>
                <w:b/>
                <w:bCs/>
                <w:sz w:val="22"/>
                <w:szCs w:val="22"/>
                <w:lang w:val="ro-RO" w:eastAsia="hu-HU"/>
              </w:rPr>
              <w:t>Valoare investiție (fără TVA)</w:t>
            </w:r>
          </w:p>
        </w:tc>
        <w:tc>
          <w:tcPr>
            <w:tcW w:w="2126" w:type="dxa"/>
            <w:tcBorders>
              <w:top w:val="single" w:sz="4" w:space="0" w:color="auto"/>
              <w:left w:val="nil"/>
              <w:bottom w:val="single" w:sz="4" w:space="0" w:color="auto"/>
              <w:right w:val="single" w:sz="4" w:space="0" w:color="auto"/>
            </w:tcBorders>
            <w:vAlign w:val="center"/>
            <w:hideMark/>
          </w:tcPr>
          <w:p w14:paraId="5B00DE17" w14:textId="77777777" w:rsidR="00E863E5" w:rsidRPr="00F7239D" w:rsidRDefault="00E863E5" w:rsidP="00077D9F">
            <w:pPr>
              <w:jc w:val="both"/>
              <w:rPr>
                <w:sz w:val="22"/>
                <w:szCs w:val="22"/>
                <w:lang w:val="ro-RO"/>
              </w:rPr>
            </w:pPr>
            <w:r w:rsidRPr="00F7239D">
              <w:rPr>
                <w:sz w:val="22"/>
                <w:szCs w:val="22"/>
                <w:lang w:val="ro-RO" w:eastAsia="hu-HU"/>
              </w:rPr>
              <w:t>250.000 – 400.000 €</w:t>
            </w:r>
          </w:p>
        </w:tc>
        <w:tc>
          <w:tcPr>
            <w:tcW w:w="2268" w:type="dxa"/>
            <w:tcBorders>
              <w:top w:val="single" w:sz="4" w:space="0" w:color="auto"/>
              <w:left w:val="nil"/>
              <w:bottom w:val="single" w:sz="4" w:space="0" w:color="auto"/>
              <w:right w:val="single" w:sz="4" w:space="0" w:color="auto"/>
            </w:tcBorders>
            <w:vAlign w:val="center"/>
            <w:hideMark/>
          </w:tcPr>
          <w:p w14:paraId="4B550899" w14:textId="77777777" w:rsidR="00E863E5" w:rsidRPr="00F7239D" w:rsidRDefault="00E863E5" w:rsidP="00077D9F">
            <w:pPr>
              <w:jc w:val="both"/>
              <w:rPr>
                <w:sz w:val="22"/>
                <w:szCs w:val="22"/>
                <w:lang w:val="ro-RO"/>
              </w:rPr>
            </w:pPr>
            <w:r w:rsidRPr="00F7239D">
              <w:rPr>
                <w:sz w:val="22"/>
                <w:szCs w:val="22"/>
                <w:lang w:val="ro-RO" w:eastAsia="hu-HU"/>
              </w:rPr>
              <w:t>400.001 – 1.000.000 €</w:t>
            </w:r>
          </w:p>
        </w:tc>
        <w:tc>
          <w:tcPr>
            <w:tcW w:w="2268" w:type="dxa"/>
            <w:tcBorders>
              <w:top w:val="single" w:sz="4" w:space="0" w:color="auto"/>
              <w:left w:val="nil"/>
              <w:bottom w:val="single" w:sz="4" w:space="0" w:color="auto"/>
              <w:right w:val="single" w:sz="4" w:space="0" w:color="auto"/>
            </w:tcBorders>
            <w:vAlign w:val="center"/>
            <w:hideMark/>
          </w:tcPr>
          <w:p w14:paraId="1837B32C" w14:textId="0B66404C" w:rsidR="00E863E5" w:rsidRPr="00F7239D" w:rsidRDefault="00E863E5" w:rsidP="00077D9F">
            <w:pPr>
              <w:jc w:val="both"/>
              <w:rPr>
                <w:sz w:val="22"/>
                <w:szCs w:val="22"/>
                <w:lang w:val="ro-RO"/>
              </w:rPr>
            </w:pPr>
            <w:r w:rsidRPr="00F7239D">
              <w:rPr>
                <w:sz w:val="22"/>
                <w:szCs w:val="22"/>
                <w:lang w:val="ro-RO" w:eastAsia="hu-HU"/>
              </w:rPr>
              <w:t>1.000.001–5.000.000 €</w:t>
            </w:r>
          </w:p>
        </w:tc>
        <w:tc>
          <w:tcPr>
            <w:tcW w:w="1843" w:type="dxa"/>
            <w:tcBorders>
              <w:top w:val="single" w:sz="4" w:space="0" w:color="auto"/>
              <w:left w:val="nil"/>
              <w:bottom w:val="single" w:sz="4" w:space="0" w:color="auto"/>
              <w:right w:val="single" w:sz="4" w:space="0" w:color="auto"/>
            </w:tcBorders>
            <w:vAlign w:val="center"/>
            <w:hideMark/>
          </w:tcPr>
          <w:p w14:paraId="2BE14D71" w14:textId="77777777" w:rsidR="00E863E5" w:rsidRPr="00F7239D" w:rsidRDefault="00E863E5" w:rsidP="00077D9F">
            <w:pPr>
              <w:jc w:val="both"/>
              <w:rPr>
                <w:sz w:val="22"/>
                <w:szCs w:val="22"/>
                <w:lang w:val="ro-RO"/>
              </w:rPr>
            </w:pPr>
            <w:r w:rsidRPr="00F7239D">
              <w:rPr>
                <w:sz w:val="22"/>
                <w:szCs w:val="22"/>
                <w:lang w:val="ro-RO" w:eastAsia="hu-HU"/>
              </w:rPr>
              <w:t>Peste 5.000.000 €</w:t>
            </w:r>
          </w:p>
        </w:tc>
      </w:tr>
      <w:tr w:rsidR="00F7239D" w:rsidRPr="00F7239D" w14:paraId="0508A7DA" w14:textId="77777777" w:rsidTr="005C0B55">
        <w:trPr>
          <w:trHeight w:val="43"/>
          <w:jc w:val="center"/>
        </w:trPr>
        <w:tc>
          <w:tcPr>
            <w:tcW w:w="1498" w:type="dxa"/>
            <w:tcBorders>
              <w:top w:val="nil"/>
              <w:left w:val="single" w:sz="4" w:space="0" w:color="auto"/>
              <w:bottom w:val="single" w:sz="4" w:space="0" w:color="auto"/>
              <w:right w:val="single" w:sz="4" w:space="0" w:color="auto"/>
            </w:tcBorders>
            <w:vAlign w:val="center"/>
            <w:hideMark/>
          </w:tcPr>
          <w:p w14:paraId="1B3BB2DA" w14:textId="77777777" w:rsidR="00E863E5" w:rsidRPr="00F7239D" w:rsidRDefault="00E863E5" w:rsidP="00077D9F">
            <w:pPr>
              <w:rPr>
                <w:b/>
                <w:bCs/>
                <w:sz w:val="22"/>
                <w:szCs w:val="22"/>
                <w:lang w:val="ro-RO"/>
              </w:rPr>
            </w:pPr>
            <w:r w:rsidRPr="00F7239D">
              <w:rPr>
                <w:b/>
                <w:bCs/>
                <w:sz w:val="22"/>
                <w:szCs w:val="22"/>
                <w:lang w:val="ro-RO"/>
              </w:rPr>
              <w:t> </w:t>
            </w:r>
          </w:p>
        </w:tc>
        <w:tc>
          <w:tcPr>
            <w:tcW w:w="2126" w:type="dxa"/>
            <w:tcBorders>
              <w:top w:val="nil"/>
              <w:left w:val="nil"/>
              <w:bottom w:val="single" w:sz="4" w:space="0" w:color="auto"/>
              <w:right w:val="single" w:sz="4" w:space="0" w:color="auto"/>
            </w:tcBorders>
            <w:vAlign w:val="center"/>
            <w:hideMark/>
          </w:tcPr>
          <w:p w14:paraId="5C490A78" w14:textId="77777777" w:rsidR="00E863E5" w:rsidRPr="00F7239D" w:rsidRDefault="00E863E5" w:rsidP="00077D9F">
            <w:pPr>
              <w:jc w:val="both"/>
              <w:rPr>
                <w:sz w:val="22"/>
                <w:szCs w:val="22"/>
                <w:lang w:val="ro-RO"/>
              </w:rPr>
            </w:pPr>
            <w:r w:rsidRPr="00F7239D">
              <w:rPr>
                <w:sz w:val="22"/>
                <w:szCs w:val="22"/>
                <w:lang w:val="ro-RO" w:eastAsia="hu-HU"/>
              </w:rPr>
              <w:t>0 puncte</w:t>
            </w:r>
          </w:p>
        </w:tc>
        <w:tc>
          <w:tcPr>
            <w:tcW w:w="2268" w:type="dxa"/>
            <w:tcBorders>
              <w:top w:val="nil"/>
              <w:left w:val="nil"/>
              <w:bottom w:val="single" w:sz="4" w:space="0" w:color="auto"/>
              <w:right w:val="single" w:sz="4" w:space="0" w:color="auto"/>
            </w:tcBorders>
            <w:vAlign w:val="center"/>
            <w:hideMark/>
          </w:tcPr>
          <w:p w14:paraId="79237D0D" w14:textId="77777777" w:rsidR="00E863E5" w:rsidRPr="00F7239D" w:rsidRDefault="00E863E5" w:rsidP="00077D9F">
            <w:pPr>
              <w:jc w:val="both"/>
              <w:rPr>
                <w:sz w:val="22"/>
                <w:szCs w:val="22"/>
                <w:lang w:val="ro-RO"/>
              </w:rPr>
            </w:pPr>
            <w:r w:rsidRPr="00F7239D">
              <w:rPr>
                <w:sz w:val="22"/>
                <w:szCs w:val="22"/>
                <w:lang w:val="ro-RO" w:eastAsia="hu-HU"/>
              </w:rPr>
              <w:t>5 puncte</w:t>
            </w:r>
          </w:p>
        </w:tc>
        <w:tc>
          <w:tcPr>
            <w:tcW w:w="2268" w:type="dxa"/>
            <w:tcBorders>
              <w:top w:val="nil"/>
              <w:left w:val="nil"/>
              <w:bottom w:val="single" w:sz="4" w:space="0" w:color="auto"/>
              <w:right w:val="single" w:sz="4" w:space="0" w:color="auto"/>
            </w:tcBorders>
            <w:vAlign w:val="center"/>
            <w:hideMark/>
          </w:tcPr>
          <w:p w14:paraId="6181454B" w14:textId="77777777" w:rsidR="00E863E5" w:rsidRPr="00F7239D" w:rsidRDefault="00E863E5" w:rsidP="00077D9F">
            <w:pPr>
              <w:jc w:val="both"/>
              <w:rPr>
                <w:sz w:val="22"/>
                <w:szCs w:val="22"/>
                <w:lang w:val="ro-RO"/>
              </w:rPr>
            </w:pPr>
            <w:r w:rsidRPr="00F7239D">
              <w:rPr>
                <w:sz w:val="22"/>
                <w:szCs w:val="22"/>
                <w:lang w:val="ro-RO" w:eastAsia="hu-HU"/>
              </w:rPr>
              <w:t>10 puncte</w:t>
            </w:r>
          </w:p>
        </w:tc>
        <w:tc>
          <w:tcPr>
            <w:tcW w:w="1843" w:type="dxa"/>
            <w:tcBorders>
              <w:top w:val="nil"/>
              <w:left w:val="nil"/>
              <w:bottom w:val="single" w:sz="4" w:space="0" w:color="auto"/>
              <w:right w:val="single" w:sz="4" w:space="0" w:color="auto"/>
            </w:tcBorders>
            <w:vAlign w:val="center"/>
            <w:hideMark/>
          </w:tcPr>
          <w:p w14:paraId="374C4BE7" w14:textId="77777777" w:rsidR="00E863E5" w:rsidRPr="00F7239D" w:rsidRDefault="00E863E5" w:rsidP="00077D9F">
            <w:pPr>
              <w:jc w:val="both"/>
              <w:rPr>
                <w:sz w:val="22"/>
                <w:szCs w:val="22"/>
                <w:lang w:val="ro-RO"/>
              </w:rPr>
            </w:pPr>
            <w:r w:rsidRPr="00F7239D">
              <w:rPr>
                <w:sz w:val="22"/>
                <w:szCs w:val="22"/>
                <w:lang w:val="ro-RO" w:eastAsia="hu-HU"/>
              </w:rPr>
              <w:t>20 puncte</w:t>
            </w:r>
          </w:p>
        </w:tc>
      </w:tr>
      <w:tr w:rsidR="00F7239D" w:rsidRPr="00F7239D" w14:paraId="1BD32275" w14:textId="77777777" w:rsidTr="005C0B55">
        <w:trPr>
          <w:trHeight w:val="588"/>
          <w:jc w:val="center"/>
        </w:trPr>
        <w:tc>
          <w:tcPr>
            <w:tcW w:w="1498" w:type="dxa"/>
            <w:tcBorders>
              <w:top w:val="nil"/>
              <w:left w:val="single" w:sz="4" w:space="0" w:color="auto"/>
              <w:bottom w:val="single" w:sz="4" w:space="0" w:color="auto"/>
              <w:right w:val="single" w:sz="4" w:space="0" w:color="auto"/>
            </w:tcBorders>
            <w:vAlign w:val="center"/>
            <w:hideMark/>
          </w:tcPr>
          <w:p w14:paraId="381BFBE3" w14:textId="77777777" w:rsidR="00E863E5" w:rsidRPr="00F7239D" w:rsidRDefault="00E863E5" w:rsidP="00077D9F">
            <w:pPr>
              <w:rPr>
                <w:b/>
                <w:bCs/>
                <w:sz w:val="22"/>
                <w:szCs w:val="22"/>
                <w:lang w:val="ro-RO"/>
              </w:rPr>
            </w:pPr>
            <w:r w:rsidRPr="00F7239D">
              <w:rPr>
                <w:b/>
                <w:bCs/>
                <w:sz w:val="22"/>
                <w:szCs w:val="22"/>
                <w:lang w:val="ro-RO" w:eastAsia="hu-HU"/>
              </w:rPr>
              <w:t>Nr. locuri de muncă create</w:t>
            </w:r>
          </w:p>
        </w:tc>
        <w:tc>
          <w:tcPr>
            <w:tcW w:w="2126" w:type="dxa"/>
            <w:tcBorders>
              <w:top w:val="nil"/>
              <w:left w:val="nil"/>
              <w:bottom w:val="single" w:sz="4" w:space="0" w:color="auto"/>
              <w:right w:val="single" w:sz="4" w:space="0" w:color="auto"/>
            </w:tcBorders>
            <w:vAlign w:val="center"/>
            <w:hideMark/>
          </w:tcPr>
          <w:p w14:paraId="249AF4F4" w14:textId="77777777" w:rsidR="00E863E5" w:rsidRPr="00F7239D" w:rsidRDefault="00E863E5" w:rsidP="00077D9F">
            <w:pPr>
              <w:jc w:val="both"/>
              <w:rPr>
                <w:sz w:val="22"/>
                <w:szCs w:val="22"/>
                <w:lang w:val="ro-RO"/>
              </w:rPr>
            </w:pPr>
            <w:r w:rsidRPr="00F7239D">
              <w:rPr>
                <w:sz w:val="22"/>
                <w:szCs w:val="22"/>
                <w:lang w:val="ro-RO" w:eastAsia="hu-HU"/>
              </w:rPr>
              <w:t>oct.20</w:t>
            </w:r>
          </w:p>
        </w:tc>
        <w:tc>
          <w:tcPr>
            <w:tcW w:w="2268" w:type="dxa"/>
            <w:tcBorders>
              <w:top w:val="nil"/>
              <w:left w:val="nil"/>
              <w:bottom w:val="single" w:sz="4" w:space="0" w:color="auto"/>
              <w:right w:val="single" w:sz="4" w:space="0" w:color="auto"/>
            </w:tcBorders>
            <w:vAlign w:val="center"/>
            <w:hideMark/>
          </w:tcPr>
          <w:p w14:paraId="67B40509" w14:textId="77777777" w:rsidR="00E863E5" w:rsidRPr="00F7239D" w:rsidRDefault="00E863E5" w:rsidP="00077D9F">
            <w:pPr>
              <w:jc w:val="both"/>
              <w:rPr>
                <w:sz w:val="22"/>
                <w:szCs w:val="22"/>
                <w:lang w:val="ro-RO"/>
              </w:rPr>
            </w:pPr>
            <w:r w:rsidRPr="00F7239D">
              <w:rPr>
                <w:sz w:val="22"/>
                <w:szCs w:val="22"/>
                <w:lang w:val="ro-RO" w:eastAsia="hu-HU"/>
              </w:rPr>
              <w:t>21-50</w:t>
            </w:r>
          </w:p>
        </w:tc>
        <w:tc>
          <w:tcPr>
            <w:tcW w:w="2268" w:type="dxa"/>
            <w:tcBorders>
              <w:top w:val="nil"/>
              <w:left w:val="nil"/>
              <w:bottom w:val="single" w:sz="4" w:space="0" w:color="auto"/>
              <w:right w:val="single" w:sz="4" w:space="0" w:color="auto"/>
            </w:tcBorders>
            <w:vAlign w:val="center"/>
            <w:hideMark/>
          </w:tcPr>
          <w:p w14:paraId="003226A8" w14:textId="77777777" w:rsidR="00E863E5" w:rsidRPr="00F7239D" w:rsidRDefault="00E863E5" w:rsidP="00077D9F">
            <w:pPr>
              <w:jc w:val="both"/>
              <w:rPr>
                <w:sz w:val="22"/>
                <w:szCs w:val="22"/>
                <w:lang w:val="ro-RO"/>
              </w:rPr>
            </w:pPr>
            <w:r w:rsidRPr="00F7239D">
              <w:rPr>
                <w:sz w:val="22"/>
                <w:szCs w:val="22"/>
                <w:lang w:val="ro-RO" w:eastAsia="hu-HU"/>
              </w:rPr>
              <w:t>51-100</w:t>
            </w:r>
          </w:p>
        </w:tc>
        <w:tc>
          <w:tcPr>
            <w:tcW w:w="1843" w:type="dxa"/>
            <w:tcBorders>
              <w:top w:val="nil"/>
              <w:left w:val="nil"/>
              <w:bottom w:val="single" w:sz="4" w:space="0" w:color="auto"/>
              <w:right w:val="single" w:sz="4" w:space="0" w:color="auto"/>
            </w:tcBorders>
            <w:vAlign w:val="center"/>
            <w:hideMark/>
          </w:tcPr>
          <w:p w14:paraId="1F019C3A" w14:textId="77777777" w:rsidR="00E863E5" w:rsidRPr="00F7239D" w:rsidRDefault="00E863E5" w:rsidP="00077D9F">
            <w:pPr>
              <w:jc w:val="both"/>
              <w:rPr>
                <w:sz w:val="22"/>
                <w:szCs w:val="22"/>
                <w:lang w:val="ro-RO"/>
              </w:rPr>
            </w:pPr>
            <w:r w:rsidRPr="00F7239D">
              <w:rPr>
                <w:sz w:val="22"/>
                <w:szCs w:val="22"/>
                <w:lang w:val="ro-RO" w:eastAsia="hu-HU"/>
              </w:rPr>
              <w:t>Peste 100</w:t>
            </w:r>
          </w:p>
        </w:tc>
      </w:tr>
      <w:tr w:rsidR="00F7239D" w:rsidRPr="00F7239D" w14:paraId="3EAEF8DF" w14:textId="77777777" w:rsidTr="005C0B55">
        <w:trPr>
          <w:trHeight w:val="43"/>
          <w:jc w:val="center"/>
        </w:trPr>
        <w:tc>
          <w:tcPr>
            <w:tcW w:w="1498" w:type="dxa"/>
            <w:tcBorders>
              <w:top w:val="nil"/>
              <w:left w:val="single" w:sz="4" w:space="0" w:color="auto"/>
              <w:bottom w:val="single" w:sz="4" w:space="0" w:color="auto"/>
              <w:right w:val="single" w:sz="4" w:space="0" w:color="auto"/>
            </w:tcBorders>
            <w:vAlign w:val="center"/>
            <w:hideMark/>
          </w:tcPr>
          <w:p w14:paraId="0DDDAC03" w14:textId="77777777" w:rsidR="00E863E5" w:rsidRPr="00F7239D" w:rsidRDefault="00E863E5" w:rsidP="00077D9F">
            <w:pPr>
              <w:rPr>
                <w:b/>
                <w:bCs/>
                <w:sz w:val="22"/>
                <w:szCs w:val="22"/>
                <w:lang w:val="ro-RO"/>
              </w:rPr>
            </w:pPr>
            <w:r w:rsidRPr="00F7239D">
              <w:rPr>
                <w:b/>
                <w:bCs/>
                <w:sz w:val="22"/>
                <w:szCs w:val="22"/>
                <w:lang w:val="ro-RO"/>
              </w:rPr>
              <w:t> </w:t>
            </w:r>
          </w:p>
        </w:tc>
        <w:tc>
          <w:tcPr>
            <w:tcW w:w="2126" w:type="dxa"/>
            <w:tcBorders>
              <w:top w:val="nil"/>
              <w:left w:val="nil"/>
              <w:bottom w:val="single" w:sz="4" w:space="0" w:color="auto"/>
              <w:right w:val="single" w:sz="4" w:space="0" w:color="auto"/>
            </w:tcBorders>
            <w:vAlign w:val="center"/>
            <w:hideMark/>
          </w:tcPr>
          <w:p w14:paraId="0C1CA9D6" w14:textId="77777777" w:rsidR="00E863E5" w:rsidRPr="00F7239D" w:rsidRDefault="00E863E5" w:rsidP="00077D9F">
            <w:pPr>
              <w:jc w:val="both"/>
              <w:rPr>
                <w:sz w:val="22"/>
                <w:szCs w:val="22"/>
                <w:lang w:val="ro-RO"/>
              </w:rPr>
            </w:pPr>
            <w:r w:rsidRPr="00F7239D">
              <w:rPr>
                <w:sz w:val="22"/>
                <w:szCs w:val="22"/>
                <w:lang w:val="ro-RO" w:eastAsia="hu-HU"/>
              </w:rPr>
              <w:t>5 puncte</w:t>
            </w:r>
          </w:p>
        </w:tc>
        <w:tc>
          <w:tcPr>
            <w:tcW w:w="2268" w:type="dxa"/>
            <w:tcBorders>
              <w:top w:val="nil"/>
              <w:left w:val="nil"/>
              <w:bottom w:val="single" w:sz="4" w:space="0" w:color="auto"/>
              <w:right w:val="single" w:sz="4" w:space="0" w:color="auto"/>
            </w:tcBorders>
            <w:vAlign w:val="center"/>
            <w:hideMark/>
          </w:tcPr>
          <w:p w14:paraId="42AC39CE" w14:textId="77777777" w:rsidR="00E863E5" w:rsidRPr="00F7239D" w:rsidRDefault="00E863E5" w:rsidP="00077D9F">
            <w:pPr>
              <w:jc w:val="both"/>
              <w:rPr>
                <w:sz w:val="22"/>
                <w:szCs w:val="22"/>
                <w:lang w:val="ro-RO"/>
              </w:rPr>
            </w:pPr>
            <w:r w:rsidRPr="00F7239D">
              <w:rPr>
                <w:sz w:val="22"/>
                <w:szCs w:val="22"/>
                <w:lang w:val="ro-RO" w:eastAsia="hu-HU"/>
              </w:rPr>
              <w:t>10 puncte</w:t>
            </w:r>
          </w:p>
        </w:tc>
        <w:tc>
          <w:tcPr>
            <w:tcW w:w="2268" w:type="dxa"/>
            <w:tcBorders>
              <w:top w:val="nil"/>
              <w:left w:val="nil"/>
              <w:bottom w:val="single" w:sz="4" w:space="0" w:color="auto"/>
              <w:right w:val="single" w:sz="4" w:space="0" w:color="auto"/>
            </w:tcBorders>
            <w:vAlign w:val="center"/>
            <w:hideMark/>
          </w:tcPr>
          <w:p w14:paraId="64325D1D" w14:textId="77777777" w:rsidR="00E863E5" w:rsidRPr="00F7239D" w:rsidRDefault="00E863E5" w:rsidP="00077D9F">
            <w:pPr>
              <w:jc w:val="both"/>
              <w:rPr>
                <w:sz w:val="22"/>
                <w:szCs w:val="22"/>
                <w:lang w:val="ro-RO"/>
              </w:rPr>
            </w:pPr>
            <w:r w:rsidRPr="00F7239D">
              <w:rPr>
                <w:sz w:val="22"/>
                <w:szCs w:val="22"/>
                <w:lang w:val="ro-RO" w:eastAsia="hu-HU"/>
              </w:rPr>
              <w:t>20 puncte</w:t>
            </w:r>
          </w:p>
        </w:tc>
        <w:tc>
          <w:tcPr>
            <w:tcW w:w="1843" w:type="dxa"/>
            <w:tcBorders>
              <w:top w:val="nil"/>
              <w:left w:val="nil"/>
              <w:bottom w:val="single" w:sz="4" w:space="0" w:color="auto"/>
              <w:right w:val="single" w:sz="4" w:space="0" w:color="auto"/>
            </w:tcBorders>
            <w:vAlign w:val="center"/>
            <w:hideMark/>
          </w:tcPr>
          <w:p w14:paraId="7B2B1419" w14:textId="77777777" w:rsidR="00E863E5" w:rsidRPr="00F7239D" w:rsidRDefault="00E863E5" w:rsidP="00077D9F">
            <w:pPr>
              <w:jc w:val="both"/>
              <w:rPr>
                <w:sz w:val="22"/>
                <w:szCs w:val="22"/>
                <w:lang w:val="ro-RO"/>
              </w:rPr>
            </w:pPr>
            <w:r w:rsidRPr="00F7239D">
              <w:rPr>
                <w:sz w:val="22"/>
                <w:szCs w:val="22"/>
                <w:lang w:val="ro-RO" w:eastAsia="hu-HU"/>
              </w:rPr>
              <w:t>30 puncte</w:t>
            </w:r>
          </w:p>
        </w:tc>
      </w:tr>
      <w:tr w:rsidR="00F7239D" w:rsidRPr="00F7239D" w14:paraId="0A3E54E9" w14:textId="77777777" w:rsidTr="005C0B55">
        <w:trPr>
          <w:trHeight w:val="87"/>
          <w:jc w:val="center"/>
        </w:trPr>
        <w:tc>
          <w:tcPr>
            <w:tcW w:w="1498" w:type="dxa"/>
            <w:tcBorders>
              <w:top w:val="nil"/>
              <w:left w:val="single" w:sz="4" w:space="0" w:color="auto"/>
              <w:bottom w:val="single" w:sz="4" w:space="0" w:color="auto"/>
              <w:right w:val="single" w:sz="4" w:space="0" w:color="auto"/>
            </w:tcBorders>
            <w:vAlign w:val="center"/>
            <w:hideMark/>
          </w:tcPr>
          <w:p w14:paraId="598E4B2B" w14:textId="77777777" w:rsidR="00E863E5" w:rsidRPr="00F7239D" w:rsidRDefault="00E863E5" w:rsidP="00077D9F">
            <w:pPr>
              <w:rPr>
                <w:b/>
                <w:bCs/>
                <w:sz w:val="22"/>
                <w:szCs w:val="22"/>
                <w:lang w:val="ro-RO"/>
              </w:rPr>
            </w:pPr>
            <w:r w:rsidRPr="00F7239D">
              <w:rPr>
                <w:b/>
                <w:bCs/>
                <w:sz w:val="22"/>
                <w:szCs w:val="22"/>
                <w:lang w:val="ro-RO" w:eastAsia="hu-HU"/>
              </w:rPr>
              <w:t>Profilul activității</w:t>
            </w:r>
          </w:p>
        </w:tc>
        <w:tc>
          <w:tcPr>
            <w:tcW w:w="2126" w:type="dxa"/>
            <w:tcBorders>
              <w:top w:val="nil"/>
              <w:left w:val="nil"/>
              <w:bottom w:val="single" w:sz="4" w:space="0" w:color="auto"/>
              <w:right w:val="single" w:sz="4" w:space="0" w:color="auto"/>
            </w:tcBorders>
            <w:vAlign w:val="center"/>
            <w:hideMark/>
          </w:tcPr>
          <w:p w14:paraId="42E68763" w14:textId="77777777" w:rsidR="00E863E5" w:rsidRPr="00F7239D" w:rsidRDefault="00E863E5" w:rsidP="00077D9F">
            <w:pPr>
              <w:jc w:val="both"/>
              <w:rPr>
                <w:sz w:val="22"/>
                <w:szCs w:val="22"/>
                <w:lang w:val="ro-RO"/>
              </w:rPr>
            </w:pPr>
            <w:r w:rsidRPr="00F7239D">
              <w:rPr>
                <w:sz w:val="22"/>
                <w:szCs w:val="22"/>
                <w:lang w:val="ro-RO" w:eastAsia="hu-HU"/>
              </w:rPr>
              <w:t>Cercetare, dezvoltare, high tech</w:t>
            </w:r>
          </w:p>
        </w:tc>
        <w:tc>
          <w:tcPr>
            <w:tcW w:w="2268" w:type="dxa"/>
            <w:tcBorders>
              <w:top w:val="nil"/>
              <w:left w:val="nil"/>
              <w:bottom w:val="single" w:sz="4" w:space="0" w:color="auto"/>
              <w:right w:val="single" w:sz="4" w:space="0" w:color="auto"/>
            </w:tcBorders>
            <w:vAlign w:val="center"/>
            <w:hideMark/>
          </w:tcPr>
          <w:p w14:paraId="20E4C7D8" w14:textId="77777777" w:rsidR="00E863E5" w:rsidRPr="00F7239D" w:rsidRDefault="00E863E5" w:rsidP="00077D9F">
            <w:pPr>
              <w:jc w:val="both"/>
              <w:rPr>
                <w:sz w:val="22"/>
                <w:szCs w:val="22"/>
                <w:lang w:val="ro-RO"/>
              </w:rPr>
            </w:pPr>
            <w:r w:rsidRPr="00F7239D">
              <w:rPr>
                <w:sz w:val="22"/>
                <w:szCs w:val="22"/>
                <w:lang w:val="ro-RO" w:eastAsia="hu-HU"/>
              </w:rPr>
              <w:t>Industrie și Construcții</w:t>
            </w:r>
          </w:p>
        </w:tc>
        <w:tc>
          <w:tcPr>
            <w:tcW w:w="2268" w:type="dxa"/>
            <w:tcBorders>
              <w:top w:val="nil"/>
              <w:left w:val="nil"/>
              <w:bottom w:val="single" w:sz="4" w:space="0" w:color="auto"/>
              <w:right w:val="single" w:sz="4" w:space="0" w:color="auto"/>
            </w:tcBorders>
            <w:vAlign w:val="center"/>
            <w:hideMark/>
          </w:tcPr>
          <w:p w14:paraId="03D36C02" w14:textId="77777777" w:rsidR="00E863E5" w:rsidRPr="00F7239D" w:rsidRDefault="00E863E5" w:rsidP="00077D9F">
            <w:pPr>
              <w:jc w:val="both"/>
              <w:rPr>
                <w:sz w:val="22"/>
                <w:szCs w:val="22"/>
                <w:lang w:val="ro-RO"/>
              </w:rPr>
            </w:pPr>
            <w:r w:rsidRPr="00F7239D">
              <w:rPr>
                <w:sz w:val="22"/>
                <w:szCs w:val="22"/>
                <w:lang w:val="ro-RO" w:eastAsia="hu-HU"/>
              </w:rPr>
              <w:t>Servicii și Turism</w:t>
            </w:r>
          </w:p>
        </w:tc>
        <w:tc>
          <w:tcPr>
            <w:tcW w:w="1843" w:type="dxa"/>
            <w:tcBorders>
              <w:top w:val="nil"/>
              <w:left w:val="nil"/>
              <w:bottom w:val="single" w:sz="4" w:space="0" w:color="auto"/>
              <w:right w:val="single" w:sz="4" w:space="0" w:color="auto"/>
            </w:tcBorders>
            <w:vAlign w:val="center"/>
            <w:hideMark/>
          </w:tcPr>
          <w:p w14:paraId="60E34797" w14:textId="77777777" w:rsidR="00E863E5" w:rsidRPr="00F7239D" w:rsidRDefault="00E863E5" w:rsidP="00077D9F">
            <w:pPr>
              <w:jc w:val="both"/>
              <w:rPr>
                <w:sz w:val="22"/>
                <w:szCs w:val="22"/>
                <w:lang w:val="ro-RO"/>
              </w:rPr>
            </w:pPr>
            <w:r w:rsidRPr="00F7239D">
              <w:rPr>
                <w:sz w:val="22"/>
                <w:szCs w:val="22"/>
                <w:lang w:val="ro-RO" w:eastAsia="hu-HU"/>
              </w:rPr>
              <w:t>Comerț</w:t>
            </w:r>
          </w:p>
        </w:tc>
      </w:tr>
      <w:tr w:rsidR="00F7239D" w:rsidRPr="00F7239D" w14:paraId="6B76D5FB" w14:textId="77777777" w:rsidTr="005C0B55">
        <w:trPr>
          <w:trHeight w:val="43"/>
          <w:jc w:val="center"/>
        </w:trPr>
        <w:tc>
          <w:tcPr>
            <w:tcW w:w="1498" w:type="dxa"/>
            <w:tcBorders>
              <w:top w:val="nil"/>
              <w:left w:val="single" w:sz="4" w:space="0" w:color="auto"/>
              <w:bottom w:val="single" w:sz="4" w:space="0" w:color="auto"/>
              <w:right w:val="single" w:sz="4" w:space="0" w:color="auto"/>
            </w:tcBorders>
            <w:vAlign w:val="center"/>
            <w:hideMark/>
          </w:tcPr>
          <w:p w14:paraId="144C1516" w14:textId="77777777" w:rsidR="00E863E5" w:rsidRPr="00F7239D" w:rsidRDefault="00E863E5" w:rsidP="00077D9F">
            <w:pPr>
              <w:rPr>
                <w:sz w:val="22"/>
                <w:szCs w:val="22"/>
                <w:lang w:val="ro-RO"/>
              </w:rPr>
            </w:pPr>
            <w:r w:rsidRPr="00F7239D">
              <w:rPr>
                <w:sz w:val="22"/>
                <w:szCs w:val="22"/>
                <w:lang w:val="ro-RO"/>
              </w:rPr>
              <w:t> </w:t>
            </w:r>
          </w:p>
        </w:tc>
        <w:tc>
          <w:tcPr>
            <w:tcW w:w="2126" w:type="dxa"/>
            <w:tcBorders>
              <w:top w:val="nil"/>
              <w:left w:val="nil"/>
              <w:bottom w:val="single" w:sz="4" w:space="0" w:color="auto"/>
              <w:right w:val="single" w:sz="4" w:space="0" w:color="auto"/>
            </w:tcBorders>
            <w:vAlign w:val="center"/>
            <w:hideMark/>
          </w:tcPr>
          <w:p w14:paraId="45D1A770" w14:textId="77777777" w:rsidR="00E863E5" w:rsidRPr="00F7239D" w:rsidRDefault="00E863E5" w:rsidP="00077D9F">
            <w:pPr>
              <w:jc w:val="both"/>
              <w:rPr>
                <w:sz w:val="22"/>
                <w:szCs w:val="22"/>
                <w:lang w:val="ro-RO"/>
              </w:rPr>
            </w:pPr>
            <w:r w:rsidRPr="00F7239D">
              <w:rPr>
                <w:sz w:val="22"/>
                <w:szCs w:val="22"/>
                <w:lang w:val="ro-RO" w:eastAsia="hu-HU"/>
              </w:rPr>
              <w:t>20 puncte</w:t>
            </w:r>
          </w:p>
        </w:tc>
        <w:tc>
          <w:tcPr>
            <w:tcW w:w="2268" w:type="dxa"/>
            <w:tcBorders>
              <w:top w:val="nil"/>
              <w:left w:val="nil"/>
              <w:bottom w:val="single" w:sz="4" w:space="0" w:color="auto"/>
              <w:right w:val="single" w:sz="4" w:space="0" w:color="auto"/>
            </w:tcBorders>
            <w:vAlign w:val="center"/>
            <w:hideMark/>
          </w:tcPr>
          <w:p w14:paraId="1711413E" w14:textId="77777777" w:rsidR="00E863E5" w:rsidRPr="00F7239D" w:rsidRDefault="00E863E5" w:rsidP="00077D9F">
            <w:pPr>
              <w:jc w:val="both"/>
              <w:rPr>
                <w:sz w:val="22"/>
                <w:szCs w:val="22"/>
                <w:lang w:val="ro-RO"/>
              </w:rPr>
            </w:pPr>
            <w:r w:rsidRPr="00F7239D">
              <w:rPr>
                <w:sz w:val="22"/>
                <w:szCs w:val="22"/>
                <w:lang w:val="ro-RO" w:eastAsia="hu-HU"/>
              </w:rPr>
              <w:t>15 puncte</w:t>
            </w:r>
          </w:p>
        </w:tc>
        <w:tc>
          <w:tcPr>
            <w:tcW w:w="2268" w:type="dxa"/>
            <w:tcBorders>
              <w:top w:val="nil"/>
              <w:left w:val="nil"/>
              <w:bottom w:val="single" w:sz="4" w:space="0" w:color="auto"/>
              <w:right w:val="single" w:sz="4" w:space="0" w:color="auto"/>
            </w:tcBorders>
            <w:vAlign w:val="center"/>
            <w:hideMark/>
          </w:tcPr>
          <w:p w14:paraId="0C009AEE" w14:textId="77777777" w:rsidR="00E863E5" w:rsidRPr="00F7239D" w:rsidRDefault="00E863E5" w:rsidP="00077D9F">
            <w:pPr>
              <w:jc w:val="both"/>
              <w:rPr>
                <w:sz w:val="22"/>
                <w:szCs w:val="22"/>
                <w:lang w:val="ro-RO"/>
              </w:rPr>
            </w:pPr>
            <w:r w:rsidRPr="00F7239D">
              <w:rPr>
                <w:sz w:val="22"/>
                <w:szCs w:val="22"/>
                <w:lang w:val="ro-RO" w:eastAsia="hu-HU"/>
              </w:rPr>
              <w:t>10 puncte</w:t>
            </w:r>
          </w:p>
        </w:tc>
        <w:tc>
          <w:tcPr>
            <w:tcW w:w="1843" w:type="dxa"/>
            <w:tcBorders>
              <w:top w:val="nil"/>
              <w:left w:val="nil"/>
              <w:bottom w:val="single" w:sz="4" w:space="0" w:color="auto"/>
              <w:right w:val="single" w:sz="4" w:space="0" w:color="auto"/>
            </w:tcBorders>
            <w:vAlign w:val="center"/>
            <w:hideMark/>
          </w:tcPr>
          <w:p w14:paraId="0E4440CE" w14:textId="77777777" w:rsidR="00E863E5" w:rsidRPr="00F7239D" w:rsidRDefault="00E863E5" w:rsidP="00077D9F">
            <w:pPr>
              <w:jc w:val="both"/>
              <w:rPr>
                <w:sz w:val="22"/>
                <w:szCs w:val="22"/>
                <w:lang w:val="ro-RO"/>
              </w:rPr>
            </w:pPr>
            <w:r w:rsidRPr="00F7239D">
              <w:rPr>
                <w:sz w:val="22"/>
                <w:szCs w:val="22"/>
                <w:lang w:val="ro-RO" w:eastAsia="hu-HU"/>
              </w:rPr>
              <w:t>0 puncte</w:t>
            </w:r>
          </w:p>
        </w:tc>
      </w:tr>
      <w:tr w:rsidR="00F7239D" w:rsidRPr="00F7239D" w14:paraId="4E7B10DE" w14:textId="77777777" w:rsidTr="005C0B55">
        <w:trPr>
          <w:trHeight w:val="131"/>
          <w:jc w:val="center"/>
        </w:trPr>
        <w:tc>
          <w:tcPr>
            <w:tcW w:w="1498" w:type="dxa"/>
            <w:tcBorders>
              <w:top w:val="single" w:sz="4" w:space="0" w:color="auto"/>
              <w:left w:val="single" w:sz="4" w:space="0" w:color="auto"/>
              <w:bottom w:val="single" w:sz="4" w:space="0" w:color="auto"/>
              <w:right w:val="single" w:sz="4" w:space="0" w:color="auto"/>
            </w:tcBorders>
            <w:vAlign w:val="center"/>
            <w:hideMark/>
          </w:tcPr>
          <w:p w14:paraId="48FBF266" w14:textId="77777777" w:rsidR="00E863E5" w:rsidRPr="00F7239D" w:rsidRDefault="00E863E5" w:rsidP="00077D9F">
            <w:pPr>
              <w:rPr>
                <w:b/>
                <w:bCs/>
                <w:sz w:val="22"/>
                <w:szCs w:val="22"/>
                <w:lang w:val="ro-RO"/>
              </w:rPr>
            </w:pPr>
            <w:r w:rsidRPr="00F7239D">
              <w:rPr>
                <w:b/>
                <w:bCs/>
                <w:sz w:val="22"/>
                <w:szCs w:val="22"/>
                <w:lang w:val="ro-RO" w:eastAsia="hu-HU"/>
              </w:rPr>
              <w:t>Salariul mediu*</w:t>
            </w:r>
          </w:p>
        </w:tc>
        <w:tc>
          <w:tcPr>
            <w:tcW w:w="2126" w:type="dxa"/>
            <w:tcBorders>
              <w:top w:val="single" w:sz="4" w:space="0" w:color="auto"/>
              <w:left w:val="single" w:sz="4" w:space="0" w:color="auto"/>
              <w:bottom w:val="single" w:sz="4" w:space="0" w:color="auto"/>
              <w:right w:val="single" w:sz="4" w:space="0" w:color="auto"/>
            </w:tcBorders>
            <w:vAlign w:val="center"/>
            <w:hideMark/>
          </w:tcPr>
          <w:p w14:paraId="048F0268" w14:textId="77777777" w:rsidR="00E863E5" w:rsidRPr="00F7239D" w:rsidRDefault="00E863E5" w:rsidP="00077D9F">
            <w:pPr>
              <w:jc w:val="both"/>
              <w:rPr>
                <w:sz w:val="22"/>
                <w:szCs w:val="22"/>
                <w:lang w:val="ro-RO"/>
              </w:rPr>
            </w:pPr>
            <w:r w:rsidRPr="00F7239D">
              <w:rPr>
                <w:sz w:val="22"/>
                <w:szCs w:val="22"/>
                <w:lang w:val="ro-RO" w:eastAsia="hu-HU"/>
              </w:rPr>
              <w:t>Mai mare decât salariul mediu național</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D5C10F7" w14:textId="77777777" w:rsidR="00E863E5" w:rsidRPr="00F7239D" w:rsidRDefault="00E863E5" w:rsidP="00077D9F">
            <w:pPr>
              <w:jc w:val="both"/>
              <w:rPr>
                <w:sz w:val="22"/>
                <w:szCs w:val="22"/>
                <w:lang w:val="ro-RO"/>
              </w:rPr>
            </w:pPr>
            <w:r w:rsidRPr="00F7239D">
              <w:rPr>
                <w:sz w:val="22"/>
                <w:szCs w:val="22"/>
                <w:lang w:val="ro-RO" w:eastAsia="hu-HU"/>
              </w:rPr>
              <w:t>Mai mare decât salariul mediu național + 10%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003D4FB" w14:textId="77777777" w:rsidR="00E863E5" w:rsidRPr="00F7239D" w:rsidRDefault="00E863E5" w:rsidP="00077D9F">
            <w:pPr>
              <w:jc w:val="both"/>
              <w:rPr>
                <w:sz w:val="22"/>
                <w:szCs w:val="22"/>
                <w:lang w:val="ro-RO"/>
              </w:rPr>
            </w:pPr>
            <w:r w:rsidRPr="00F7239D">
              <w:rPr>
                <w:sz w:val="22"/>
                <w:szCs w:val="22"/>
                <w:lang w:val="ro-RO" w:eastAsia="hu-HU"/>
              </w:rPr>
              <w:t>Mai mare decât salariul mediu național + 20%</w:t>
            </w:r>
          </w:p>
        </w:tc>
        <w:tc>
          <w:tcPr>
            <w:tcW w:w="1843" w:type="dxa"/>
            <w:tcBorders>
              <w:top w:val="single" w:sz="4" w:space="0" w:color="auto"/>
              <w:left w:val="single" w:sz="4" w:space="0" w:color="auto"/>
              <w:bottom w:val="single" w:sz="4" w:space="0" w:color="auto"/>
              <w:right w:val="single" w:sz="4" w:space="0" w:color="auto"/>
            </w:tcBorders>
            <w:vAlign w:val="center"/>
            <w:hideMark/>
          </w:tcPr>
          <w:p w14:paraId="3E0E87C3" w14:textId="77777777" w:rsidR="00E863E5" w:rsidRPr="00F7239D" w:rsidRDefault="00E863E5" w:rsidP="00077D9F">
            <w:pPr>
              <w:jc w:val="both"/>
              <w:rPr>
                <w:sz w:val="22"/>
                <w:szCs w:val="22"/>
                <w:lang w:val="ro-RO"/>
              </w:rPr>
            </w:pPr>
            <w:r w:rsidRPr="00F7239D">
              <w:rPr>
                <w:sz w:val="22"/>
                <w:szCs w:val="22"/>
                <w:lang w:val="ro-RO" w:eastAsia="hu-HU"/>
              </w:rPr>
              <w:t>Mai mare decât salariul mediu național + 30%</w:t>
            </w:r>
          </w:p>
        </w:tc>
      </w:tr>
      <w:tr w:rsidR="00F7239D" w:rsidRPr="00F7239D" w14:paraId="3A7FF3D4" w14:textId="77777777" w:rsidTr="005C0B55">
        <w:trPr>
          <w:trHeight w:val="43"/>
          <w:jc w:val="center"/>
        </w:trPr>
        <w:tc>
          <w:tcPr>
            <w:tcW w:w="1498" w:type="dxa"/>
            <w:tcBorders>
              <w:top w:val="single" w:sz="4" w:space="0" w:color="auto"/>
              <w:left w:val="single" w:sz="4" w:space="0" w:color="auto"/>
              <w:bottom w:val="single" w:sz="4" w:space="0" w:color="auto"/>
              <w:right w:val="single" w:sz="4" w:space="0" w:color="auto"/>
            </w:tcBorders>
            <w:vAlign w:val="center"/>
            <w:hideMark/>
          </w:tcPr>
          <w:p w14:paraId="6242E3FF" w14:textId="77777777" w:rsidR="00E863E5" w:rsidRPr="00F7239D" w:rsidRDefault="00E863E5" w:rsidP="00077D9F">
            <w:pPr>
              <w:rPr>
                <w:sz w:val="22"/>
                <w:szCs w:val="22"/>
                <w:lang w:val="ro-RO"/>
              </w:rPr>
            </w:pPr>
            <w:r w:rsidRPr="00F7239D">
              <w:rPr>
                <w:sz w:val="22"/>
                <w:szCs w:val="22"/>
                <w:lang w:val="ro-RO"/>
              </w:rPr>
              <w:t> </w:t>
            </w:r>
          </w:p>
        </w:tc>
        <w:tc>
          <w:tcPr>
            <w:tcW w:w="2126" w:type="dxa"/>
            <w:tcBorders>
              <w:top w:val="single" w:sz="4" w:space="0" w:color="auto"/>
              <w:left w:val="nil"/>
              <w:bottom w:val="single" w:sz="4" w:space="0" w:color="auto"/>
              <w:right w:val="single" w:sz="4" w:space="0" w:color="auto"/>
            </w:tcBorders>
            <w:vAlign w:val="center"/>
            <w:hideMark/>
          </w:tcPr>
          <w:p w14:paraId="3B319530" w14:textId="77777777" w:rsidR="00E863E5" w:rsidRPr="00F7239D" w:rsidRDefault="00E863E5" w:rsidP="00077D9F">
            <w:pPr>
              <w:jc w:val="both"/>
              <w:rPr>
                <w:sz w:val="22"/>
                <w:szCs w:val="22"/>
                <w:lang w:val="ro-RO"/>
              </w:rPr>
            </w:pPr>
            <w:r w:rsidRPr="00F7239D">
              <w:rPr>
                <w:sz w:val="22"/>
                <w:szCs w:val="22"/>
                <w:lang w:val="ro-RO" w:eastAsia="hu-HU"/>
              </w:rPr>
              <w:t>10 puncte</w:t>
            </w:r>
          </w:p>
        </w:tc>
        <w:tc>
          <w:tcPr>
            <w:tcW w:w="2268" w:type="dxa"/>
            <w:tcBorders>
              <w:top w:val="single" w:sz="4" w:space="0" w:color="auto"/>
              <w:left w:val="nil"/>
              <w:bottom w:val="single" w:sz="4" w:space="0" w:color="auto"/>
              <w:right w:val="single" w:sz="4" w:space="0" w:color="auto"/>
            </w:tcBorders>
            <w:vAlign w:val="center"/>
            <w:hideMark/>
          </w:tcPr>
          <w:p w14:paraId="78352D53" w14:textId="77777777" w:rsidR="00E863E5" w:rsidRPr="00F7239D" w:rsidRDefault="00E863E5" w:rsidP="00077D9F">
            <w:pPr>
              <w:jc w:val="both"/>
              <w:rPr>
                <w:sz w:val="22"/>
                <w:szCs w:val="22"/>
                <w:lang w:val="ro-RO"/>
              </w:rPr>
            </w:pPr>
            <w:r w:rsidRPr="00F7239D">
              <w:rPr>
                <w:sz w:val="22"/>
                <w:szCs w:val="22"/>
                <w:lang w:val="ro-RO" w:eastAsia="hu-HU"/>
              </w:rPr>
              <w:t>15 puncte</w:t>
            </w:r>
          </w:p>
        </w:tc>
        <w:tc>
          <w:tcPr>
            <w:tcW w:w="2268" w:type="dxa"/>
            <w:tcBorders>
              <w:top w:val="single" w:sz="4" w:space="0" w:color="auto"/>
              <w:left w:val="nil"/>
              <w:bottom w:val="single" w:sz="4" w:space="0" w:color="auto"/>
              <w:right w:val="single" w:sz="4" w:space="0" w:color="auto"/>
            </w:tcBorders>
            <w:vAlign w:val="center"/>
            <w:hideMark/>
          </w:tcPr>
          <w:p w14:paraId="2B18AFA8" w14:textId="77777777" w:rsidR="00E863E5" w:rsidRPr="00F7239D" w:rsidRDefault="00E863E5" w:rsidP="00077D9F">
            <w:pPr>
              <w:jc w:val="both"/>
              <w:rPr>
                <w:sz w:val="22"/>
                <w:szCs w:val="22"/>
                <w:lang w:val="ro-RO"/>
              </w:rPr>
            </w:pPr>
            <w:r w:rsidRPr="00F7239D">
              <w:rPr>
                <w:sz w:val="22"/>
                <w:szCs w:val="22"/>
                <w:lang w:val="ro-RO" w:eastAsia="hu-HU"/>
              </w:rPr>
              <w:t>20 puncte</w:t>
            </w:r>
          </w:p>
        </w:tc>
        <w:tc>
          <w:tcPr>
            <w:tcW w:w="1843" w:type="dxa"/>
            <w:tcBorders>
              <w:top w:val="single" w:sz="4" w:space="0" w:color="auto"/>
              <w:left w:val="nil"/>
              <w:bottom w:val="single" w:sz="4" w:space="0" w:color="auto"/>
              <w:right w:val="single" w:sz="4" w:space="0" w:color="auto"/>
            </w:tcBorders>
            <w:vAlign w:val="center"/>
            <w:hideMark/>
          </w:tcPr>
          <w:p w14:paraId="6D178616" w14:textId="77777777" w:rsidR="00E863E5" w:rsidRPr="00F7239D" w:rsidRDefault="00E863E5" w:rsidP="00077D9F">
            <w:pPr>
              <w:jc w:val="both"/>
              <w:rPr>
                <w:sz w:val="22"/>
                <w:szCs w:val="22"/>
                <w:lang w:val="ro-RO"/>
              </w:rPr>
            </w:pPr>
            <w:r w:rsidRPr="00F7239D">
              <w:rPr>
                <w:sz w:val="22"/>
                <w:szCs w:val="22"/>
                <w:lang w:val="ro-RO" w:eastAsia="hu-HU"/>
              </w:rPr>
              <w:t>25 puncte</w:t>
            </w:r>
          </w:p>
        </w:tc>
      </w:tr>
    </w:tbl>
    <w:p w14:paraId="47F97F2B" w14:textId="77777777" w:rsidR="00E863E5" w:rsidRPr="00F7239D" w:rsidRDefault="00E863E5" w:rsidP="00077D9F">
      <w:pPr>
        <w:jc w:val="both"/>
        <w:rPr>
          <w:lang w:val="ro-RO" w:eastAsia="hu-HU"/>
        </w:rPr>
      </w:pPr>
      <w:r w:rsidRPr="00F7239D">
        <w:rPr>
          <w:lang w:val="ro-RO" w:eastAsia="hu-HU"/>
        </w:rPr>
        <w:tab/>
        <w:t>* Salariul mediu se stabilește ca totalul salariilor brute ale angajaților din cadrul parcului industrial pe un an calendaristic, împărțit la 12. Comparația se va face la salariul mediu național, aferent acelui an calendaristic.</w:t>
      </w:r>
    </w:p>
    <w:p w14:paraId="4990611F" w14:textId="77777777" w:rsidR="00E863E5" w:rsidRPr="00F7239D" w:rsidRDefault="00E863E5" w:rsidP="00077D9F">
      <w:pPr>
        <w:pStyle w:val="ListParagraph"/>
        <w:ind w:left="0" w:firstLine="708"/>
        <w:jc w:val="both"/>
        <w:rPr>
          <w:bCs/>
          <w:iCs/>
          <w:lang w:val="ro-RO" w:eastAsia="hu-HU"/>
        </w:rPr>
      </w:pPr>
      <w:r w:rsidRPr="00F7239D">
        <w:rPr>
          <w:bCs/>
          <w:iCs/>
          <w:lang w:val="ro-RO" w:eastAsia="hu-HU"/>
        </w:rPr>
        <w:t>Investitorii care își stabilesc sediul social în parc, vor beneficia de o reducere suplimentară de 10% din prețul de concesionare a terenului, rezultat ca urmare a aplicării reducerilor conform punctajului obținut.</w:t>
      </w:r>
    </w:p>
    <w:p w14:paraId="42EACD8F" w14:textId="77777777" w:rsidR="00E863E5" w:rsidRPr="00F7239D" w:rsidRDefault="00E863E5" w:rsidP="00077D9F">
      <w:pPr>
        <w:jc w:val="both"/>
        <w:rPr>
          <w:bCs/>
          <w:iCs/>
          <w:lang w:val="ro-RO" w:eastAsia="hu-HU"/>
        </w:rPr>
      </w:pPr>
      <w:r w:rsidRPr="00F7239D">
        <w:rPr>
          <w:b/>
          <w:bCs/>
          <w:iCs/>
          <w:lang w:val="ro-RO" w:eastAsia="hu-HU"/>
        </w:rPr>
        <w:tab/>
        <w:t xml:space="preserve">Art. 10. </w:t>
      </w:r>
      <w:r w:rsidRPr="00F7239D">
        <w:rPr>
          <w:bCs/>
          <w:iCs/>
          <w:lang w:val="ro-RO" w:eastAsia="hu-HU"/>
        </w:rPr>
        <w:t>Taxa de administrare este diferențiată, astfel:</w:t>
      </w:r>
    </w:p>
    <w:p w14:paraId="44DCC4FC" w14:textId="77777777" w:rsidR="00E863E5" w:rsidRPr="00F7239D" w:rsidRDefault="00E863E5" w:rsidP="00077D9F">
      <w:pPr>
        <w:pStyle w:val="ListParagraph"/>
        <w:numPr>
          <w:ilvl w:val="0"/>
          <w:numId w:val="8"/>
        </w:numPr>
        <w:suppressAutoHyphens w:val="0"/>
        <w:ind w:left="1134" w:hanging="425"/>
        <w:jc w:val="both"/>
        <w:rPr>
          <w:bCs/>
          <w:iCs/>
          <w:lang w:val="ro-RO" w:eastAsia="hu-HU"/>
        </w:rPr>
      </w:pPr>
      <w:r w:rsidRPr="00F7239D">
        <w:rPr>
          <w:bCs/>
          <w:iCs/>
          <w:lang w:val="ro-RO" w:eastAsia="hu-HU"/>
        </w:rPr>
        <w:t>0,2 €/m²/an + TVA, pe durata concesionării terenului</w:t>
      </w:r>
    </w:p>
    <w:p w14:paraId="647DCFCF" w14:textId="77777777" w:rsidR="00E863E5" w:rsidRPr="00F7239D" w:rsidRDefault="00E863E5" w:rsidP="00077D9F">
      <w:pPr>
        <w:pStyle w:val="ListParagraph"/>
        <w:numPr>
          <w:ilvl w:val="0"/>
          <w:numId w:val="8"/>
        </w:numPr>
        <w:suppressAutoHyphens w:val="0"/>
        <w:ind w:left="1134" w:hanging="425"/>
        <w:jc w:val="both"/>
        <w:rPr>
          <w:bCs/>
          <w:iCs/>
          <w:lang w:val="ro-RO" w:eastAsia="hu-HU"/>
        </w:rPr>
      </w:pPr>
      <w:r w:rsidRPr="00F7239D">
        <w:rPr>
          <w:bCs/>
          <w:iCs/>
          <w:lang w:val="ro-RO" w:eastAsia="hu-HU"/>
        </w:rPr>
        <w:t>0,5 €/m²/an + TVA, în cazul terenurilor achiziționate</w:t>
      </w:r>
    </w:p>
    <w:p w14:paraId="499A375A" w14:textId="77777777" w:rsidR="00E863E5" w:rsidRPr="00F7239D" w:rsidRDefault="00E863E5" w:rsidP="00077D9F">
      <w:pPr>
        <w:jc w:val="both"/>
        <w:rPr>
          <w:bCs/>
          <w:iCs/>
          <w:lang w:val="ro-RO" w:eastAsia="hu-HU"/>
        </w:rPr>
      </w:pPr>
      <w:r w:rsidRPr="00F7239D">
        <w:rPr>
          <w:bCs/>
          <w:iCs/>
          <w:lang w:val="ro-RO" w:eastAsia="hu-HU"/>
        </w:rPr>
        <w:t>Modalitatea de plată va fi stabilită prin contractul de administrare.</w:t>
      </w:r>
    </w:p>
    <w:p w14:paraId="3C4A5AE7" w14:textId="77777777" w:rsidR="00E863E5" w:rsidRPr="00F7239D" w:rsidRDefault="00E863E5" w:rsidP="00077D9F">
      <w:pPr>
        <w:jc w:val="both"/>
        <w:rPr>
          <w:bCs/>
          <w:iCs/>
          <w:lang w:val="ro-RO" w:eastAsia="hu-HU"/>
        </w:rPr>
      </w:pPr>
      <w:r w:rsidRPr="00F7239D">
        <w:rPr>
          <w:b/>
          <w:bCs/>
          <w:iCs/>
          <w:lang w:val="ro-RO" w:eastAsia="hu-HU"/>
        </w:rPr>
        <w:lastRenderedPageBreak/>
        <w:tab/>
        <w:t xml:space="preserve">Art. 11. </w:t>
      </w:r>
      <w:r w:rsidRPr="00F7239D">
        <w:rPr>
          <w:bCs/>
          <w:iCs/>
          <w:lang w:val="ro-RO" w:eastAsia="hu-HU"/>
        </w:rPr>
        <w:t>Serviciile asigurate prin taxa de administrare:</w:t>
      </w:r>
    </w:p>
    <w:p w14:paraId="0B8E1647"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recepție, info-point;</w:t>
      </w:r>
    </w:p>
    <w:p w14:paraId="64F96AC5"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includerea locatarilor în cadrul programului de promovare și PR a parcului;</w:t>
      </w:r>
    </w:p>
    <w:p w14:paraId="4F82049F"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consultare și informare pentru dezvoltarea afacerilor;</w:t>
      </w:r>
    </w:p>
    <w:p w14:paraId="49F827AB"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facilitarea legăturii cu centrele universitare Sfântu Gheorghe și Brașov;</w:t>
      </w:r>
    </w:p>
    <w:p w14:paraId="5016B824"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întreținere, reparații drumuri, spații verzi comune și curățenie spațiu public;</w:t>
      </w:r>
    </w:p>
    <w:p w14:paraId="12A321EF"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iluminatul public al perimetrului precum cel al căilor de acces și pietonale;</w:t>
      </w:r>
    </w:p>
    <w:p w14:paraId="17599409"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paza și protecția zonelor comune și a perimetrului parcului;</w:t>
      </w:r>
    </w:p>
    <w:p w14:paraId="6290D850"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intervențiile rapide la instalațiile de utilități aflate în afara perimetrului locatarului;</w:t>
      </w:r>
    </w:p>
    <w:p w14:paraId="69C753FF" w14:textId="77777777" w:rsidR="00E863E5" w:rsidRPr="00F7239D" w:rsidRDefault="00E863E5" w:rsidP="00077D9F">
      <w:pPr>
        <w:pStyle w:val="ListParagraph"/>
        <w:numPr>
          <w:ilvl w:val="0"/>
          <w:numId w:val="9"/>
        </w:numPr>
        <w:suppressAutoHyphens w:val="0"/>
        <w:ind w:left="1134" w:hanging="425"/>
        <w:jc w:val="both"/>
        <w:rPr>
          <w:bCs/>
          <w:iCs/>
          <w:lang w:val="ro-RO" w:eastAsia="hu-HU"/>
        </w:rPr>
      </w:pPr>
      <w:r w:rsidRPr="00F7239D">
        <w:rPr>
          <w:bCs/>
          <w:iCs/>
          <w:lang w:val="ro-RO" w:eastAsia="hu-HU"/>
        </w:rPr>
        <w:t>canalizare ape pluviale ape menajere, întreținere și exploatare stație de epurare apă;</w:t>
      </w:r>
    </w:p>
    <w:p w14:paraId="1EEE3CCC" w14:textId="77777777" w:rsidR="00E863E5" w:rsidRPr="00F7239D" w:rsidRDefault="00E863E5" w:rsidP="00077D9F">
      <w:pPr>
        <w:pStyle w:val="ListParagraph"/>
        <w:numPr>
          <w:ilvl w:val="0"/>
          <w:numId w:val="9"/>
        </w:numPr>
        <w:tabs>
          <w:tab w:val="left" w:pos="1134"/>
        </w:tabs>
        <w:suppressAutoHyphens w:val="0"/>
        <w:ind w:left="0" w:firstLine="709"/>
        <w:jc w:val="both"/>
        <w:rPr>
          <w:bCs/>
          <w:iCs/>
          <w:lang w:val="ro-RO" w:eastAsia="hu-HU"/>
        </w:rPr>
      </w:pPr>
      <w:r w:rsidRPr="00F7239D">
        <w:rPr>
          <w:bCs/>
          <w:iCs/>
          <w:lang w:val="ro-RO" w:eastAsia="hu-HU"/>
        </w:rPr>
        <w:t>dreptul de folosință a sălilor de conferință cu aparatura aferentă acestuia – calculator, sistem audio – video, sonorizare, video proiecție;</w:t>
      </w:r>
    </w:p>
    <w:p w14:paraId="349F2BD0" w14:textId="77777777" w:rsidR="00E863E5" w:rsidRPr="00F7239D" w:rsidRDefault="00E863E5" w:rsidP="00077D9F">
      <w:pPr>
        <w:pStyle w:val="ListParagraph"/>
        <w:numPr>
          <w:ilvl w:val="0"/>
          <w:numId w:val="9"/>
        </w:numPr>
        <w:tabs>
          <w:tab w:val="left" w:pos="1134"/>
        </w:tabs>
        <w:suppressAutoHyphens w:val="0"/>
        <w:ind w:left="0" w:firstLine="709"/>
        <w:jc w:val="both"/>
        <w:rPr>
          <w:bCs/>
          <w:iCs/>
          <w:lang w:val="ro-RO" w:eastAsia="hu-HU"/>
        </w:rPr>
      </w:pPr>
      <w:r w:rsidRPr="00F7239D">
        <w:rPr>
          <w:bCs/>
          <w:iCs/>
          <w:lang w:val="ro-RO" w:eastAsia="hu-HU"/>
        </w:rPr>
        <w:t>asigurare buletin informativ online cu privire la principalele decizii ce privesc activitățile desfășurate în perimetrul parcului industrial adoptate de autoritățile și organismele competente în materie;</w:t>
      </w:r>
    </w:p>
    <w:p w14:paraId="59608BE6" w14:textId="77777777" w:rsidR="00E863E5" w:rsidRPr="00F7239D" w:rsidRDefault="00E863E5" w:rsidP="00077D9F">
      <w:pPr>
        <w:pStyle w:val="ListParagraph"/>
        <w:numPr>
          <w:ilvl w:val="0"/>
          <w:numId w:val="9"/>
        </w:numPr>
        <w:tabs>
          <w:tab w:val="left" w:pos="1134"/>
        </w:tabs>
        <w:suppressAutoHyphens w:val="0"/>
        <w:ind w:left="0" w:firstLine="709"/>
        <w:jc w:val="both"/>
        <w:rPr>
          <w:bCs/>
          <w:iCs/>
          <w:lang w:val="ro-RO" w:eastAsia="hu-HU"/>
        </w:rPr>
      </w:pPr>
      <w:r w:rsidRPr="00F7239D">
        <w:rPr>
          <w:bCs/>
          <w:iCs/>
          <w:lang w:val="ro-RO" w:eastAsia="hu-HU"/>
        </w:rPr>
        <w:t>alte servicii asimilate.</w:t>
      </w:r>
    </w:p>
    <w:p w14:paraId="67E3DF61" w14:textId="77777777" w:rsidR="00E863E5" w:rsidRPr="00F7239D" w:rsidRDefault="00E863E5" w:rsidP="00077D9F">
      <w:pPr>
        <w:jc w:val="both"/>
        <w:rPr>
          <w:lang w:val="ro-RO"/>
        </w:rPr>
      </w:pPr>
      <w:r w:rsidRPr="00F7239D">
        <w:rPr>
          <w:b/>
          <w:bCs/>
          <w:iCs/>
          <w:lang w:val="ro-RO" w:eastAsia="hu-HU"/>
        </w:rPr>
        <w:tab/>
        <w:t>Art. 12</w:t>
      </w:r>
      <w:r w:rsidRPr="00F7239D">
        <w:rPr>
          <w:bCs/>
          <w:iCs/>
          <w:lang w:val="ro-RO" w:eastAsia="hu-HU"/>
        </w:rPr>
        <w:t xml:space="preserve">. </w:t>
      </w:r>
      <w:r w:rsidRPr="00F7239D">
        <w:rPr>
          <w:lang w:val="ro-RO"/>
        </w:rPr>
        <w:t>Investitorii pot opta pentru închirierea unui spațiu de birouri în clădirea administrativă. Durata închirierii va fi de maxim 5 ani, fără a se depăși durata contractului de concesiune încheiat pentru realizarea investiției.</w:t>
      </w:r>
    </w:p>
    <w:p w14:paraId="2BFD6A80" w14:textId="77777777" w:rsidR="00E863E5" w:rsidRPr="00F7239D" w:rsidRDefault="00E863E5" w:rsidP="00077D9F">
      <w:pPr>
        <w:jc w:val="both"/>
        <w:rPr>
          <w:lang w:val="ro-RO"/>
        </w:rPr>
      </w:pPr>
      <w:r w:rsidRPr="00F7239D">
        <w:rPr>
          <w:lang w:val="ro-RO"/>
        </w:rPr>
        <w:t>Se pot închiria birouri în clădirea administrativă pentru stabilirea sediului/punctului de lucru pentru agenți economici care nu doresc să investească în parcul industrial. Durata închirierii va fi de 5 (cinci) ani, cu posibilitate de prelungire și de renegociere a prețului, în cazul în care nu se manifestă intenții de închiriere din partea altor societăți care investesc în parcul industrial.</w:t>
      </w:r>
    </w:p>
    <w:p w14:paraId="33EB774F" w14:textId="77777777" w:rsidR="00E863E5" w:rsidRPr="00F7239D" w:rsidRDefault="00E863E5" w:rsidP="00077D9F">
      <w:pPr>
        <w:jc w:val="both"/>
        <w:rPr>
          <w:b/>
          <w:lang w:val="ro-RO" w:eastAsia="hu-HU"/>
        </w:rPr>
      </w:pPr>
      <w:r w:rsidRPr="00F7239D">
        <w:rPr>
          <w:lang w:val="ro-RO"/>
        </w:rPr>
        <w:t>Spațiile vacante vor fi publicate permanent pe site-ul Municipiului Sfântu Gheorghe și pe site-ul parcului industrial. Închirierea spațiilor se organizează pe baza licitației publice și în condițiile prezentului regulament, prețul de pornire a licitației pentru chiria lunară începând de la 3 €/m²/lună, la care se adaugă TVA. Condițiile închirierii și utilizării spațiilor comune vor fi reglementate prin contractele de locațiune. Cheltuielile cu utilitățile aferente spațiilor de birouri închiriate (inclusiv spații folosite în comun) vor fi alocate în sistem paușal.</w:t>
      </w:r>
      <w:r w:rsidRPr="00F7239D">
        <w:rPr>
          <w:b/>
          <w:lang w:val="ro-RO" w:eastAsia="hu-HU"/>
        </w:rPr>
        <w:tab/>
      </w:r>
    </w:p>
    <w:p w14:paraId="6B4CDE20" w14:textId="77777777" w:rsidR="00E863E5" w:rsidRPr="00F7239D" w:rsidRDefault="00E863E5" w:rsidP="00077D9F">
      <w:pPr>
        <w:pStyle w:val="ListParagraph"/>
        <w:autoSpaceDE w:val="0"/>
        <w:autoSpaceDN w:val="0"/>
        <w:adjustRightInd w:val="0"/>
        <w:ind w:left="0"/>
        <w:jc w:val="both"/>
        <w:rPr>
          <w:lang w:val="ro-RO" w:eastAsia="hu-HU"/>
        </w:rPr>
      </w:pPr>
      <w:r w:rsidRPr="00F7239D">
        <w:rPr>
          <w:b/>
          <w:lang w:val="ro-RO" w:eastAsia="hu-HU"/>
        </w:rPr>
        <w:tab/>
        <w:t>Art. 13.</w:t>
      </w:r>
      <w:r w:rsidR="003C1F5B" w:rsidRPr="00F7239D">
        <w:rPr>
          <w:b/>
          <w:lang w:val="ro-RO" w:eastAsia="hu-HU"/>
        </w:rPr>
        <w:t xml:space="preserve"> </w:t>
      </w:r>
      <w:r w:rsidR="003C1F5B" w:rsidRPr="00D14928">
        <w:rPr>
          <w:lang w:val="ro-RO" w:eastAsia="hu-HU"/>
        </w:rPr>
        <w:t>(1)</w:t>
      </w:r>
      <w:r w:rsidRPr="00D14928">
        <w:rPr>
          <w:lang w:val="ro-RO" w:eastAsia="hu-HU"/>
        </w:rPr>
        <w:t xml:space="preserve"> </w:t>
      </w:r>
      <w:r w:rsidRPr="00F7239D">
        <w:rPr>
          <w:rFonts w:eastAsia="Calibri"/>
          <w:lang w:val="ro-RO"/>
        </w:rPr>
        <w:t>Dreptul de folosință asupra imobilelor menționate la art. 3 poate fi conferit rezidenților în baza unor contracte de închiriere, pentru o durată de maximum 5 ani. În acest caz, prețul de pornire a licitației pentru chiria lunară aferentă construcțiilor va fi de 3 EUR/mp/lună, la care se adaugă TVA. Pentru terenurile aferente acestor imobile, prețul de pornire va fi de 1,5 EUR/mp/an, la care se adaugă TVA.</w:t>
      </w:r>
    </w:p>
    <w:p w14:paraId="7EF255F3" w14:textId="77777777" w:rsidR="00E863E5" w:rsidRPr="00F7239D" w:rsidRDefault="00E863E5" w:rsidP="00077D9F">
      <w:pPr>
        <w:pStyle w:val="ListParagraph"/>
        <w:autoSpaceDE w:val="0"/>
        <w:autoSpaceDN w:val="0"/>
        <w:adjustRightInd w:val="0"/>
        <w:ind w:left="0"/>
        <w:jc w:val="both"/>
        <w:rPr>
          <w:rFonts w:eastAsia="Calibri"/>
          <w:lang w:val="ro-RO"/>
        </w:rPr>
      </w:pPr>
      <w:r w:rsidRPr="00F7239D">
        <w:rPr>
          <w:rFonts w:eastAsia="Calibri"/>
          <w:lang w:val="ro-RO"/>
        </w:rPr>
        <w:t>Având în vedere compartimentarea halei, se permite închirierea acesteia către mai mulți locatari, în funcție de spațiile disponibile.</w:t>
      </w:r>
    </w:p>
    <w:p w14:paraId="6ACC9714" w14:textId="19F8C944" w:rsidR="00A71DFA" w:rsidRPr="00F7239D" w:rsidRDefault="003C1F5B" w:rsidP="00A71DFA">
      <w:pPr>
        <w:jc w:val="both"/>
        <w:rPr>
          <w:lang w:val="ro-RO"/>
        </w:rPr>
      </w:pPr>
      <w:r w:rsidRPr="00F7239D">
        <w:rPr>
          <w:lang w:val="ro-RO" w:eastAsia="hu-HU"/>
        </w:rPr>
        <w:t>(2)</w:t>
      </w:r>
      <w:r w:rsidRPr="00F7239D">
        <w:rPr>
          <w:b/>
          <w:lang w:val="ro-RO"/>
        </w:rPr>
        <w:t xml:space="preserve"> </w:t>
      </w:r>
      <w:r w:rsidR="00A71DFA" w:rsidRPr="00F7239D">
        <w:rPr>
          <w:lang w:val="ro-RO"/>
        </w:rPr>
        <w:t>Instituțiile culturale din subordinea municipiului Sfântu Gheorghe care intenționează închirierea unui imobil pe teritoriul Parcului Industrial beneficiază de un preț de pornire a licitației pentru chiria lunară aferentă con</w:t>
      </w:r>
      <w:r w:rsidR="00A83CA7" w:rsidRPr="00F7239D">
        <w:rPr>
          <w:lang w:val="ro-RO"/>
        </w:rPr>
        <w:t>strucțiilor de 1 EUR/mp/lună, fără TVA</w:t>
      </w:r>
      <w:r w:rsidR="00A71DFA" w:rsidRPr="00F7239D">
        <w:rPr>
          <w:lang w:val="ro-RO"/>
        </w:rPr>
        <w:t>.”</w:t>
      </w:r>
    </w:p>
    <w:p w14:paraId="7E1A9DDD" w14:textId="6C25A27C" w:rsidR="00D14928" w:rsidRPr="00F7239D" w:rsidRDefault="00D14928" w:rsidP="00D14928">
      <w:pPr>
        <w:ind w:firstLine="708"/>
        <w:jc w:val="both"/>
        <w:rPr>
          <w:lang w:val="ro-RO"/>
        </w:rPr>
      </w:pPr>
      <w:r w:rsidRPr="00D14928">
        <w:rPr>
          <w:b/>
          <w:lang w:val="ro-RO"/>
        </w:rPr>
        <w:t>Art.14</w:t>
      </w:r>
      <w:r w:rsidR="00A71DFA" w:rsidRPr="00D14928">
        <w:rPr>
          <w:b/>
          <w:lang w:val="ro-RO"/>
        </w:rPr>
        <w:t>.</w:t>
      </w:r>
      <w:r w:rsidR="00A71DFA" w:rsidRPr="00F7239D">
        <w:rPr>
          <w:lang w:val="ro-RO"/>
        </w:rPr>
        <w:t xml:space="preserve">  </w:t>
      </w:r>
      <w:r w:rsidRPr="00F7239D">
        <w:rPr>
          <w:lang w:val="ro-RO"/>
        </w:rPr>
        <w:t>În cazul în care în vecinătatea Parcului Industrial, există construcții sau depozite amplasate pe terenuri care nu se află în administrarea Parcului Industrial, dar care sunt înconjurate, total sau parțial, de infrastructura și drumurile administrate de acesta, SEPSIIPAR S.R.L. poate încheia contracte privind utilizarea infrastructurii, a  rețelei de apă și de energie electrică aflate în administrarea SEPSIIPAR S.R.L., în calitate de administrator al Parcului Industrial la tarife stabilite de Comisia Economică.</w:t>
      </w:r>
    </w:p>
    <w:p w14:paraId="76D2F4A5" w14:textId="70CFA60F" w:rsidR="00E863E5" w:rsidRPr="00F7239D" w:rsidRDefault="00E863E5" w:rsidP="00D14928">
      <w:pPr>
        <w:ind w:firstLine="708"/>
        <w:jc w:val="both"/>
        <w:rPr>
          <w:lang w:val="ro-RO"/>
        </w:rPr>
      </w:pPr>
      <w:r w:rsidRPr="00F7239D">
        <w:rPr>
          <w:b/>
          <w:lang w:val="ro-RO" w:eastAsia="hu-HU"/>
        </w:rPr>
        <w:tab/>
      </w:r>
    </w:p>
    <w:p w14:paraId="160046C5" w14:textId="77777777" w:rsidR="00E863E5" w:rsidRPr="00F7239D" w:rsidRDefault="00E863E5" w:rsidP="00077D9F">
      <w:pPr>
        <w:jc w:val="both"/>
        <w:outlineLvl w:val="1"/>
        <w:rPr>
          <w:b/>
          <w:bCs/>
          <w:lang w:val="ro-RO" w:eastAsia="hu-HU"/>
        </w:rPr>
      </w:pPr>
      <w:r w:rsidRPr="00F7239D">
        <w:rPr>
          <w:b/>
          <w:bCs/>
          <w:lang w:val="ro-RO" w:eastAsia="hu-HU"/>
        </w:rPr>
        <w:tab/>
        <w:t>CAPITOLUL III. Accesul în Parcul Industrial</w:t>
      </w:r>
    </w:p>
    <w:p w14:paraId="23A7AB8A" w14:textId="254B285A" w:rsidR="00E863E5" w:rsidRPr="00F7239D" w:rsidRDefault="00D14928" w:rsidP="00077D9F">
      <w:pPr>
        <w:jc w:val="both"/>
        <w:rPr>
          <w:lang w:val="ro-RO" w:eastAsia="hu-HU"/>
        </w:rPr>
      </w:pPr>
      <w:r>
        <w:rPr>
          <w:b/>
          <w:lang w:val="ro-RO" w:eastAsia="hu-HU"/>
        </w:rPr>
        <w:tab/>
        <w:t>Art. 15</w:t>
      </w:r>
      <w:r w:rsidR="00E863E5" w:rsidRPr="00F7239D">
        <w:rPr>
          <w:b/>
          <w:lang w:val="ro-RO" w:eastAsia="hu-HU"/>
        </w:rPr>
        <w:t>.</w:t>
      </w:r>
      <w:r w:rsidR="00E863E5" w:rsidRPr="00F7239D">
        <w:rPr>
          <w:lang w:val="ro-RO" w:eastAsia="hu-HU"/>
        </w:rPr>
        <w:t xml:space="preserve"> Fiecare propunere de investiție va fi analizată și aprobată prin majoritate simplă de voturi de către o comisie formată din 5 membrii, din care 2 din partea Consiliului local, Administratorul Parcului, reprezentantul Camerei de Comerț si Industrie Covasna și Primarul Municipiului Sfântu Gheorghe (sau delegatul acestuia). </w:t>
      </w:r>
    </w:p>
    <w:p w14:paraId="726C9AE8" w14:textId="0D89EA5B" w:rsidR="00E863E5" w:rsidRPr="00F7239D" w:rsidRDefault="00D14928" w:rsidP="00077D9F">
      <w:pPr>
        <w:jc w:val="both"/>
        <w:rPr>
          <w:lang w:val="ro-RO" w:eastAsia="hu-HU"/>
        </w:rPr>
      </w:pPr>
      <w:r>
        <w:rPr>
          <w:b/>
          <w:lang w:val="ro-RO" w:eastAsia="hu-HU"/>
        </w:rPr>
        <w:lastRenderedPageBreak/>
        <w:tab/>
        <w:t>Art. 16</w:t>
      </w:r>
      <w:r w:rsidR="00E863E5" w:rsidRPr="00F7239D">
        <w:rPr>
          <w:b/>
          <w:lang w:val="ro-RO" w:eastAsia="hu-HU"/>
        </w:rPr>
        <w:t>.</w:t>
      </w:r>
      <w:r w:rsidR="00E863E5" w:rsidRPr="00F7239D">
        <w:rPr>
          <w:lang w:val="ro-RO" w:eastAsia="hu-HU"/>
        </w:rPr>
        <w:t xml:space="preserve"> Comisia va stabili, împreună cu investitorul, obligațiile acestuia din urmă cu privire la investiție și obligații conexe (termene de realizare). Obligațiile se referă în principal la numărul locurilor de muncă ce trebuie create și menținute, nivelul de salarizare, profilul activității, valoarea investiției. Investitorul care nu respectă obligațiile asumate va trebui să plătească diferența de taxă de concesiune retroactiv, conform situației reale. </w:t>
      </w:r>
    </w:p>
    <w:p w14:paraId="4B7FA4F3" w14:textId="4302EB26" w:rsidR="00E863E5" w:rsidRPr="00F7239D" w:rsidRDefault="00D14928" w:rsidP="00077D9F">
      <w:pPr>
        <w:jc w:val="both"/>
        <w:rPr>
          <w:lang w:val="ro-RO" w:eastAsia="hu-HU"/>
        </w:rPr>
      </w:pPr>
      <w:r>
        <w:rPr>
          <w:b/>
          <w:lang w:val="ro-RO" w:eastAsia="hu-HU"/>
        </w:rPr>
        <w:tab/>
        <w:t>Art. 17</w:t>
      </w:r>
      <w:r w:rsidR="00E863E5" w:rsidRPr="00F7239D">
        <w:rPr>
          <w:b/>
          <w:lang w:val="ro-RO" w:eastAsia="hu-HU"/>
        </w:rPr>
        <w:t>.</w:t>
      </w:r>
      <w:r w:rsidR="00E863E5" w:rsidRPr="00F7239D">
        <w:rPr>
          <w:lang w:val="ro-RO" w:eastAsia="hu-HU"/>
        </w:rPr>
        <w:t xml:space="preserve"> Comisia va înainta o propunere către investitor, cu privire la localizarea exactă a terenului propus pentru investiția respectivă. Licitația pentru parcela respectivă de teren se va demara după ce comisia a primit acceptul scris al investitorului. </w:t>
      </w:r>
    </w:p>
    <w:p w14:paraId="7AE7E30D" w14:textId="4E10BFD8" w:rsidR="00E863E5" w:rsidRPr="00F7239D" w:rsidRDefault="00D14928" w:rsidP="00077D9F">
      <w:pPr>
        <w:jc w:val="both"/>
        <w:rPr>
          <w:lang w:val="ro-RO" w:eastAsia="hu-HU"/>
        </w:rPr>
      </w:pPr>
      <w:r>
        <w:rPr>
          <w:b/>
          <w:lang w:val="ro-RO" w:eastAsia="hu-HU"/>
        </w:rPr>
        <w:tab/>
        <w:t>Art. 18</w:t>
      </w:r>
      <w:r w:rsidR="00E863E5" w:rsidRPr="00F7239D">
        <w:rPr>
          <w:b/>
          <w:lang w:val="ro-RO" w:eastAsia="hu-HU"/>
        </w:rPr>
        <w:t>.</w:t>
      </w:r>
      <w:r w:rsidR="00E863E5" w:rsidRPr="00F7239D">
        <w:rPr>
          <w:lang w:val="ro-RO" w:eastAsia="hu-HU"/>
        </w:rPr>
        <w:t xml:space="preserve"> </w:t>
      </w:r>
      <w:r w:rsidR="00E863E5" w:rsidRPr="00F7239D">
        <w:rPr>
          <w:bCs/>
          <w:iCs/>
          <w:lang w:val="ro-RO" w:eastAsia="hu-HU"/>
        </w:rPr>
        <w:t>Este posibilă concesionarea sau valorificarea de terenuri si către dezvoltatori imobiliari, caz în care va fi necesară acordul Parcului Industrial asupra activităților prestate de utilizator/chiriaș și eventuale obligațiile conexe ale acestuia.</w:t>
      </w:r>
      <w:r w:rsidR="00E863E5" w:rsidRPr="00F7239D">
        <w:rPr>
          <w:b/>
          <w:bCs/>
          <w:i/>
          <w:iCs/>
          <w:lang w:val="ro-RO" w:eastAsia="hu-HU"/>
        </w:rPr>
        <w:t xml:space="preserve"> </w:t>
      </w:r>
      <w:r w:rsidR="00E863E5" w:rsidRPr="00F7239D">
        <w:rPr>
          <w:lang w:val="ro-RO" w:eastAsia="hu-HU"/>
        </w:rPr>
        <w:t>Dezvoltatorii imobiliari nu vor putea beneficia de reduceri din prețul concesionării.</w:t>
      </w:r>
    </w:p>
    <w:p w14:paraId="2CFE75B1" w14:textId="77777777" w:rsidR="00E863E5" w:rsidRPr="00F7239D" w:rsidRDefault="00E863E5" w:rsidP="00077D9F">
      <w:pPr>
        <w:jc w:val="both"/>
        <w:outlineLvl w:val="1"/>
        <w:rPr>
          <w:lang w:val="ro-RO" w:eastAsia="hu-HU"/>
        </w:rPr>
      </w:pPr>
      <w:r w:rsidRPr="00F7239D">
        <w:rPr>
          <w:b/>
          <w:lang w:val="ro-RO" w:eastAsia="hu-HU"/>
        </w:rPr>
        <w:tab/>
        <w:t>Art. 20.</w:t>
      </w:r>
      <w:r w:rsidRPr="00F7239D">
        <w:rPr>
          <w:lang w:val="ro-RO" w:eastAsia="hu-HU"/>
        </w:rPr>
        <w:t xml:space="preserve"> Licitațiile vor fi organizate la inițiativa administratorului SEPSIIPAR SRL în condițiile prevăzute în contractul de administrare nr. 52.524/2017 încheiat cu Municipiul Sfântu Gheorghe.</w:t>
      </w:r>
    </w:p>
    <w:p w14:paraId="38F5C677" w14:textId="77777777" w:rsidR="00E863E5" w:rsidRPr="00F7239D" w:rsidRDefault="00E863E5" w:rsidP="00077D9F">
      <w:pPr>
        <w:jc w:val="both"/>
        <w:outlineLvl w:val="1"/>
        <w:rPr>
          <w:b/>
          <w:bCs/>
          <w:lang w:val="ro-RO" w:eastAsia="hu-HU"/>
        </w:rPr>
      </w:pPr>
      <w:r w:rsidRPr="00F7239D">
        <w:rPr>
          <w:b/>
          <w:bCs/>
          <w:lang w:val="ro-RO" w:eastAsia="hu-HU"/>
        </w:rPr>
        <w:tab/>
        <w:t xml:space="preserve">Art. 21.  </w:t>
      </w:r>
      <w:r w:rsidRPr="00F7239D">
        <w:rPr>
          <w:bCs/>
          <w:lang w:val="ro-RO" w:eastAsia="hu-HU"/>
        </w:rPr>
        <w:t>Cerințe de calificare</w:t>
      </w:r>
    </w:p>
    <w:p w14:paraId="47CBA1CA" w14:textId="77777777" w:rsidR="00E863E5" w:rsidRPr="00F7239D" w:rsidRDefault="00E863E5" w:rsidP="00077D9F">
      <w:pPr>
        <w:ind w:firstLine="360"/>
        <w:jc w:val="both"/>
        <w:rPr>
          <w:lang w:val="ro-RO" w:eastAsia="hu-HU"/>
        </w:rPr>
      </w:pPr>
      <w:r w:rsidRPr="00F7239D">
        <w:rPr>
          <w:lang w:val="ro-RO" w:eastAsia="hu-HU"/>
        </w:rPr>
        <w:t>Se pot depune solicitări de concesiune de către investitori, persoane juridice și persoane fizice autorizate, constituiți în baza legilor în vigoare. Aceștia vor face dovada  printr-o declarație pe propria răspundere că nu se află în una din următoarele situații:</w:t>
      </w:r>
    </w:p>
    <w:p w14:paraId="6A0AA510" w14:textId="77777777" w:rsidR="00E863E5" w:rsidRPr="00F7239D" w:rsidRDefault="00E863E5" w:rsidP="00077D9F">
      <w:pPr>
        <w:numPr>
          <w:ilvl w:val="0"/>
          <w:numId w:val="3"/>
        </w:numPr>
        <w:tabs>
          <w:tab w:val="left" w:pos="1134"/>
        </w:tabs>
        <w:suppressAutoHyphens w:val="0"/>
        <w:ind w:hanging="11"/>
        <w:contextualSpacing/>
        <w:jc w:val="both"/>
        <w:rPr>
          <w:lang w:val="ro-RO" w:eastAsia="hu-HU"/>
        </w:rPr>
      </w:pPr>
      <w:r w:rsidRPr="00F7239D">
        <w:rPr>
          <w:lang w:val="ro-RO" w:eastAsia="hu-HU"/>
        </w:rPr>
        <w:t>în stare de faliment;</w:t>
      </w:r>
    </w:p>
    <w:p w14:paraId="356B391F" w14:textId="77777777" w:rsidR="00E863E5" w:rsidRPr="00F7239D" w:rsidRDefault="00E863E5" w:rsidP="00077D9F">
      <w:pPr>
        <w:numPr>
          <w:ilvl w:val="0"/>
          <w:numId w:val="3"/>
        </w:numPr>
        <w:tabs>
          <w:tab w:val="left" w:pos="1134"/>
        </w:tabs>
        <w:suppressAutoHyphens w:val="0"/>
        <w:ind w:hanging="11"/>
        <w:contextualSpacing/>
        <w:jc w:val="both"/>
        <w:rPr>
          <w:lang w:val="ro-RO" w:eastAsia="hu-HU"/>
        </w:rPr>
      </w:pPr>
      <w:r w:rsidRPr="00F7239D">
        <w:rPr>
          <w:lang w:val="ro-RO" w:eastAsia="hu-HU"/>
        </w:rPr>
        <w:t>afacerile lor sunt supervizate și conduse de tribunale;</w:t>
      </w:r>
    </w:p>
    <w:p w14:paraId="6D7B19B9" w14:textId="77777777" w:rsidR="00E863E5" w:rsidRPr="00F7239D" w:rsidRDefault="00E863E5" w:rsidP="00077D9F">
      <w:pPr>
        <w:numPr>
          <w:ilvl w:val="0"/>
          <w:numId w:val="3"/>
        </w:numPr>
        <w:tabs>
          <w:tab w:val="clear" w:pos="720"/>
          <w:tab w:val="left" w:pos="1134"/>
        </w:tabs>
        <w:suppressAutoHyphens w:val="0"/>
        <w:ind w:left="0" w:firstLine="709"/>
        <w:contextualSpacing/>
        <w:jc w:val="both"/>
        <w:rPr>
          <w:lang w:val="ro-RO" w:eastAsia="hu-HU"/>
        </w:rPr>
      </w:pPr>
      <w:r w:rsidRPr="00F7239D">
        <w:rPr>
          <w:lang w:val="ro-RO" w:eastAsia="hu-HU"/>
        </w:rPr>
        <w:t>și-au suspendat activitatea de afaceri sau se găsesc în orice altă situație analoagă cu cele descrise mai sus, în conformitate cu procedurile legale ale statului din care provin;</w:t>
      </w:r>
    </w:p>
    <w:p w14:paraId="2696C8A4" w14:textId="77777777" w:rsidR="00E863E5" w:rsidRPr="00F7239D" w:rsidRDefault="00E863E5" w:rsidP="00077D9F">
      <w:pPr>
        <w:numPr>
          <w:ilvl w:val="0"/>
          <w:numId w:val="3"/>
        </w:numPr>
        <w:tabs>
          <w:tab w:val="clear" w:pos="720"/>
          <w:tab w:val="num" w:pos="1134"/>
        </w:tabs>
        <w:suppressAutoHyphens w:val="0"/>
        <w:ind w:left="0" w:firstLine="709"/>
        <w:contextualSpacing/>
        <w:jc w:val="both"/>
        <w:rPr>
          <w:lang w:val="ro-RO" w:eastAsia="hu-HU"/>
        </w:rPr>
      </w:pPr>
      <w:r w:rsidRPr="00F7239D">
        <w:rPr>
          <w:lang w:val="ro-RO" w:eastAsia="hu-HU"/>
        </w:rPr>
        <w:t>sunt pe cale de a deveni subiect al procedurilor de declarare a falimentului, de lichidare judiciară, de a fi administrate de tribunale, de a intra în aranjamente financiare cu creditorii în conformitate cu procedurile legale ale statului din care provin;</w:t>
      </w:r>
    </w:p>
    <w:p w14:paraId="019C0DEE" w14:textId="77777777" w:rsidR="00E863E5" w:rsidRPr="00F7239D" w:rsidRDefault="00E863E5" w:rsidP="00077D9F">
      <w:pPr>
        <w:numPr>
          <w:ilvl w:val="0"/>
          <w:numId w:val="3"/>
        </w:numPr>
        <w:tabs>
          <w:tab w:val="clear" w:pos="720"/>
          <w:tab w:val="num" w:pos="1134"/>
        </w:tabs>
        <w:suppressAutoHyphens w:val="0"/>
        <w:ind w:left="0" w:firstLine="709"/>
        <w:contextualSpacing/>
        <w:jc w:val="both"/>
        <w:rPr>
          <w:lang w:val="ro-RO" w:eastAsia="hu-HU"/>
        </w:rPr>
      </w:pPr>
      <w:r w:rsidRPr="00F7239D">
        <w:rPr>
          <w:lang w:val="ro-RO" w:eastAsia="hu-HU"/>
        </w:rPr>
        <w:t>au fost condamnați pentru un delict de comportament profesional printr-o sentință rămasă definitivă.</w:t>
      </w:r>
    </w:p>
    <w:p w14:paraId="5ACF0879" w14:textId="77777777" w:rsidR="00E863E5" w:rsidRPr="00F7239D" w:rsidRDefault="00E863E5" w:rsidP="00077D9F">
      <w:pPr>
        <w:jc w:val="both"/>
        <w:outlineLvl w:val="1"/>
        <w:rPr>
          <w:bCs/>
          <w:lang w:val="ro-RO" w:eastAsia="hu-HU"/>
        </w:rPr>
      </w:pPr>
      <w:r w:rsidRPr="00F7239D">
        <w:rPr>
          <w:b/>
          <w:bCs/>
          <w:lang w:val="ro-RO" w:eastAsia="hu-HU"/>
        </w:rPr>
        <w:tab/>
        <w:t xml:space="preserve">Art. 22.  </w:t>
      </w:r>
      <w:r w:rsidRPr="00F7239D">
        <w:rPr>
          <w:bCs/>
          <w:lang w:val="ro-RO" w:eastAsia="hu-HU"/>
        </w:rPr>
        <w:t>Criteriile minime de eligibilitate:</w:t>
      </w:r>
    </w:p>
    <w:p w14:paraId="5384FFD2" w14:textId="77777777" w:rsidR="00E863E5" w:rsidRPr="00F7239D" w:rsidRDefault="00E863E5" w:rsidP="00077D9F">
      <w:pPr>
        <w:pStyle w:val="ListParagraph"/>
        <w:numPr>
          <w:ilvl w:val="0"/>
          <w:numId w:val="11"/>
        </w:numPr>
        <w:suppressAutoHyphens w:val="0"/>
        <w:ind w:left="1134" w:hanging="425"/>
        <w:jc w:val="both"/>
        <w:rPr>
          <w:bCs/>
          <w:iCs/>
          <w:lang w:val="ro-RO" w:eastAsia="hu-HU"/>
        </w:rPr>
      </w:pPr>
      <w:r w:rsidRPr="00F7239D">
        <w:rPr>
          <w:bCs/>
          <w:iCs/>
          <w:lang w:val="ro-RO" w:eastAsia="hu-HU"/>
        </w:rPr>
        <w:t>Investitorul trebuie să fie o societate comercială înregistrată;</w:t>
      </w:r>
    </w:p>
    <w:p w14:paraId="3056F5E1" w14:textId="77777777" w:rsidR="00E863E5" w:rsidRPr="00F7239D" w:rsidRDefault="00E863E5" w:rsidP="00077D9F">
      <w:pPr>
        <w:pStyle w:val="ListParagraph"/>
        <w:numPr>
          <w:ilvl w:val="0"/>
          <w:numId w:val="11"/>
        </w:numPr>
        <w:tabs>
          <w:tab w:val="left" w:pos="1134"/>
        </w:tabs>
        <w:suppressAutoHyphens w:val="0"/>
        <w:ind w:left="0" w:firstLine="709"/>
        <w:jc w:val="both"/>
        <w:rPr>
          <w:bCs/>
          <w:iCs/>
          <w:lang w:val="ro-RO" w:eastAsia="hu-HU"/>
        </w:rPr>
      </w:pPr>
      <w:r w:rsidRPr="00F7239D">
        <w:rPr>
          <w:bCs/>
          <w:iCs/>
          <w:lang w:val="ro-RO" w:eastAsia="hu-HU"/>
        </w:rPr>
        <w:t>Investitorul poate fi și o societate în curs de înființare în cazul închirierii spațiilor de birouri;</w:t>
      </w:r>
    </w:p>
    <w:p w14:paraId="1323835F" w14:textId="77777777" w:rsidR="00E863E5" w:rsidRPr="00F7239D" w:rsidRDefault="00E863E5" w:rsidP="00077D9F">
      <w:pPr>
        <w:pStyle w:val="ListParagraph"/>
        <w:numPr>
          <w:ilvl w:val="0"/>
          <w:numId w:val="11"/>
        </w:numPr>
        <w:tabs>
          <w:tab w:val="left" w:pos="1134"/>
        </w:tabs>
        <w:suppressAutoHyphens w:val="0"/>
        <w:ind w:left="0" w:firstLine="709"/>
        <w:jc w:val="both"/>
        <w:rPr>
          <w:bCs/>
          <w:iCs/>
          <w:lang w:val="ro-RO" w:eastAsia="hu-HU"/>
        </w:rPr>
      </w:pPr>
      <w:r w:rsidRPr="00F7239D">
        <w:rPr>
          <w:bCs/>
          <w:iCs/>
          <w:lang w:val="ro-RO" w:eastAsia="hu-HU"/>
        </w:rPr>
        <w:t>Investitorul intenționează să desfășoare în Parcul Industrial exclusiv activități acceptate de SEPSIIPAR SRL;</w:t>
      </w:r>
    </w:p>
    <w:p w14:paraId="547383B1" w14:textId="77777777" w:rsidR="00E863E5" w:rsidRPr="00F7239D" w:rsidRDefault="00E863E5" w:rsidP="00077D9F">
      <w:pPr>
        <w:pStyle w:val="ListParagraph"/>
        <w:numPr>
          <w:ilvl w:val="0"/>
          <w:numId w:val="11"/>
        </w:numPr>
        <w:tabs>
          <w:tab w:val="left" w:pos="1134"/>
        </w:tabs>
        <w:suppressAutoHyphens w:val="0"/>
        <w:ind w:left="0" w:firstLine="709"/>
        <w:jc w:val="both"/>
        <w:rPr>
          <w:bCs/>
          <w:iCs/>
          <w:lang w:val="ro-RO" w:eastAsia="hu-HU"/>
        </w:rPr>
      </w:pPr>
      <w:r w:rsidRPr="00F7239D">
        <w:rPr>
          <w:bCs/>
          <w:iCs/>
          <w:lang w:val="ro-RO" w:eastAsia="hu-HU"/>
        </w:rPr>
        <w:t>Investitorul trebuie să depună toate actele solicitate la art. 23 și art. 24;</w:t>
      </w:r>
    </w:p>
    <w:p w14:paraId="6E8FEF45" w14:textId="77777777" w:rsidR="00E863E5" w:rsidRPr="00F7239D" w:rsidRDefault="00E863E5" w:rsidP="00077D9F">
      <w:pPr>
        <w:jc w:val="both"/>
        <w:rPr>
          <w:bCs/>
          <w:lang w:val="ro-RO" w:eastAsia="hu-HU"/>
        </w:rPr>
      </w:pPr>
      <w:r w:rsidRPr="00F7239D">
        <w:rPr>
          <w:b/>
          <w:lang w:val="ro-RO" w:eastAsia="hu-HU"/>
        </w:rPr>
        <w:tab/>
        <w:t>Art. 23.</w:t>
      </w:r>
      <w:r w:rsidRPr="00F7239D">
        <w:rPr>
          <w:lang w:val="ro-RO" w:eastAsia="hu-HU"/>
        </w:rPr>
        <w:t xml:space="preserve"> </w:t>
      </w:r>
      <w:r w:rsidRPr="00F7239D">
        <w:rPr>
          <w:b/>
          <w:bCs/>
          <w:lang w:val="ro-RO" w:eastAsia="hu-HU"/>
        </w:rPr>
        <w:t xml:space="preserve"> </w:t>
      </w:r>
      <w:r w:rsidRPr="00F7239D">
        <w:rPr>
          <w:bCs/>
          <w:lang w:val="ro-RO" w:eastAsia="hu-HU"/>
        </w:rPr>
        <w:t>Informații/documente care trebuie furnizate de către investitori la depunerea Scrisorii de intenție:</w:t>
      </w:r>
    </w:p>
    <w:p w14:paraId="22DB1F55" w14:textId="77777777" w:rsidR="00E863E5" w:rsidRPr="00F7239D" w:rsidRDefault="00E863E5" w:rsidP="00077D9F">
      <w:pPr>
        <w:pStyle w:val="ListParagraph"/>
        <w:numPr>
          <w:ilvl w:val="0"/>
          <w:numId w:val="10"/>
        </w:numPr>
        <w:tabs>
          <w:tab w:val="left" w:pos="1134"/>
        </w:tabs>
        <w:suppressAutoHyphens w:val="0"/>
        <w:ind w:left="0" w:firstLine="720"/>
        <w:jc w:val="both"/>
        <w:rPr>
          <w:lang w:val="ro-RO" w:eastAsia="hu-HU"/>
        </w:rPr>
      </w:pPr>
      <w:r w:rsidRPr="00F7239D">
        <w:rPr>
          <w:lang w:val="ro-RO" w:eastAsia="hu-HU"/>
        </w:rPr>
        <w:t>Scrisoare de intenție care să arate: activitățile ce urmează a se desfășura pe terenul care va face obiectul contractului de concesiune, cuantumul minim al investiției la care se angajează investitorul și numărul minim de locuri de muncă pe care intenționează să le creeze;</w:t>
      </w:r>
    </w:p>
    <w:p w14:paraId="4B4DBDB2" w14:textId="77777777" w:rsidR="00E863E5" w:rsidRPr="00F7239D" w:rsidRDefault="00E863E5" w:rsidP="00077D9F">
      <w:pPr>
        <w:pStyle w:val="ListParagraph"/>
        <w:numPr>
          <w:ilvl w:val="0"/>
          <w:numId w:val="10"/>
        </w:numPr>
        <w:tabs>
          <w:tab w:val="left" w:pos="1134"/>
        </w:tabs>
        <w:suppressAutoHyphens w:val="0"/>
        <w:ind w:left="0" w:firstLine="720"/>
        <w:jc w:val="both"/>
        <w:rPr>
          <w:lang w:val="ro-RO" w:eastAsia="hu-HU"/>
        </w:rPr>
      </w:pPr>
      <w:r w:rsidRPr="00F7239D">
        <w:rPr>
          <w:lang w:val="ro-RO" w:eastAsia="hu-HU"/>
        </w:rPr>
        <w:t>Declarație pe propria răspundere că nu se află în niciuna din situațiile prevăzute la ”cerințe de calificare” și că nu are datorie către bugetul de stat, bugetul local, nu are Cazier judiciar sau fiscal, și dispune de fonduri pentru realizarea investiției;</w:t>
      </w:r>
    </w:p>
    <w:p w14:paraId="007329E3" w14:textId="77777777" w:rsidR="00E863E5" w:rsidRPr="00F7239D" w:rsidRDefault="00E863E5" w:rsidP="00077D9F">
      <w:pPr>
        <w:pStyle w:val="ListParagraph"/>
        <w:numPr>
          <w:ilvl w:val="0"/>
          <w:numId w:val="10"/>
        </w:numPr>
        <w:tabs>
          <w:tab w:val="left" w:pos="1134"/>
        </w:tabs>
        <w:suppressAutoHyphens w:val="0"/>
        <w:ind w:left="0" w:firstLine="720"/>
        <w:jc w:val="both"/>
        <w:rPr>
          <w:lang w:val="ro-RO" w:eastAsia="hu-HU"/>
        </w:rPr>
      </w:pPr>
      <w:r w:rsidRPr="00F7239D">
        <w:rPr>
          <w:lang w:val="ro-RO" w:eastAsia="hu-HU"/>
        </w:rPr>
        <w:t>Organigrama companiei; (inclusă în planul de afaceri)</w:t>
      </w:r>
    </w:p>
    <w:p w14:paraId="5D1AA33C" w14:textId="77777777" w:rsidR="00E863E5" w:rsidRPr="00F7239D" w:rsidRDefault="00E863E5" w:rsidP="00077D9F">
      <w:pPr>
        <w:pStyle w:val="ListParagraph"/>
        <w:numPr>
          <w:ilvl w:val="0"/>
          <w:numId w:val="10"/>
        </w:numPr>
        <w:tabs>
          <w:tab w:val="left" w:pos="1134"/>
        </w:tabs>
        <w:suppressAutoHyphens w:val="0"/>
        <w:ind w:left="0" w:firstLine="720"/>
        <w:jc w:val="both"/>
        <w:rPr>
          <w:lang w:val="ro-RO" w:eastAsia="hu-HU"/>
        </w:rPr>
      </w:pPr>
      <w:r w:rsidRPr="00F7239D">
        <w:rPr>
          <w:lang w:val="ro-RO" w:eastAsia="hu-HU"/>
        </w:rPr>
        <w:t>Copie de pe ultimul bilanț contabil anual depus la organul fiscal teritorial , cu dovada depunerii;</w:t>
      </w:r>
    </w:p>
    <w:p w14:paraId="61F5105C" w14:textId="77777777" w:rsidR="00E863E5" w:rsidRPr="00F7239D" w:rsidRDefault="00E863E5" w:rsidP="00077D9F">
      <w:pPr>
        <w:pStyle w:val="ListParagraph"/>
        <w:numPr>
          <w:ilvl w:val="0"/>
          <w:numId w:val="10"/>
        </w:numPr>
        <w:tabs>
          <w:tab w:val="left" w:pos="1134"/>
        </w:tabs>
        <w:suppressAutoHyphens w:val="0"/>
        <w:ind w:left="0" w:firstLine="720"/>
        <w:jc w:val="both"/>
        <w:rPr>
          <w:lang w:val="ro-RO" w:eastAsia="hu-HU"/>
        </w:rPr>
      </w:pPr>
      <w:r w:rsidRPr="00F7239D">
        <w:rPr>
          <w:lang w:val="ro-RO" w:eastAsia="hu-HU"/>
        </w:rPr>
        <w:t>Furnizare de informații extinse (extras din de date online la ONRC)</w:t>
      </w:r>
    </w:p>
    <w:p w14:paraId="11817D61" w14:textId="77777777" w:rsidR="00E863E5" w:rsidRPr="00F7239D" w:rsidRDefault="00E863E5" w:rsidP="00077D9F">
      <w:pPr>
        <w:pStyle w:val="ListParagraph"/>
        <w:numPr>
          <w:ilvl w:val="0"/>
          <w:numId w:val="10"/>
        </w:numPr>
        <w:tabs>
          <w:tab w:val="left" w:pos="1134"/>
        </w:tabs>
        <w:suppressAutoHyphens w:val="0"/>
        <w:ind w:left="0" w:firstLine="720"/>
        <w:jc w:val="both"/>
        <w:rPr>
          <w:lang w:val="ro-RO" w:eastAsia="hu-HU"/>
        </w:rPr>
      </w:pPr>
      <w:r w:rsidRPr="00F7239D">
        <w:rPr>
          <w:lang w:val="ro-RO" w:eastAsia="hu-HU"/>
        </w:rPr>
        <w:t>Plan de Afaceri din care să reiasă viabilitatea afacerii pe care urmează să o deruleze în parc;</w:t>
      </w:r>
    </w:p>
    <w:p w14:paraId="2FB3B18E" w14:textId="77777777" w:rsidR="00E863E5" w:rsidRPr="00F7239D" w:rsidRDefault="00E863E5" w:rsidP="00077D9F">
      <w:pPr>
        <w:pStyle w:val="ListParagraph"/>
        <w:numPr>
          <w:ilvl w:val="0"/>
          <w:numId w:val="10"/>
        </w:numPr>
        <w:tabs>
          <w:tab w:val="left" w:pos="1134"/>
        </w:tabs>
        <w:suppressAutoHyphens w:val="0"/>
        <w:ind w:left="0" w:firstLine="720"/>
        <w:jc w:val="both"/>
        <w:rPr>
          <w:lang w:val="ro-RO" w:eastAsia="hu-HU"/>
        </w:rPr>
      </w:pPr>
      <w:r w:rsidRPr="00F7239D">
        <w:rPr>
          <w:lang w:val="ro-RO"/>
        </w:rPr>
        <w:t>O declarație privind ajutoarele de minimis primite în acel an fiscal și alte ajutoare de minimis primite în ultimii doi ani fiscali</w:t>
      </w:r>
    </w:p>
    <w:p w14:paraId="1BAF5AB9" w14:textId="77777777" w:rsidR="00E863E5" w:rsidRPr="00F7239D" w:rsidRDefault="00E863E5" w:rsidP="00077D9F">
      <w:pPr>
        <w:jc w:val="both"/>
        <w:outlineLvl w:val="2"/>
        <w:rPr>
          <w:bCs/>
          <w:lang w:val="ro-RO" w:eastAsia="hu-HU"/>
        </w:rPr>
      </w:pPr>
      <w:r w:rsidRPr="00F7239D">
        <w:rPr>
          <w:b/>
          <w:bCs/>
          <w:lang w:val="ro-RO" w:eastAsia="hu-HU"/>
        </w:rPr>
        <w:tab/>
        <w:t xml:space="preserve">Art. 24. </w:t>
      </w:r>
      <w:r w:rsidRPr="00F7239D">
        <w:rPr>
          <w:bCs/>
          <w:lang w:val="ro-RO" w:eastAsia="hu-HU"/>
        </w:rPr>
        <w:t>Informații /documente care trebuie furnizate de către investitori la depunerea Documentației de participare la Licitație:</w:t>
      </w:r>
    </w:p>
    <w:p w14:paraId="31381F49" w14:textId="77777777" w:rsidR="00E863E5" w:rsidRPr="00F7239D" w:rsidRDefault="00E863E5" w:rsidP="00077D9F">
      <w:pPr>
        <w:pStyle w:val="ListParagraph"/>
        <w:numPr>
          <w:ilvl w:val="0"/>
          <w:numId w:val="12"/>
        </w:numPr>
        <w:tabs>
          <w:tab w:val="left" w:pos="1134"/>
        </w:tabs>
        <w:suppressAutoHyphens w:val="0"/>
        <w:ind w:hanging="11"/>
        <w:jc w:val="both"/>
        <w:rPr>
          <w:lang w:val="ro-RO" w:eastAsia="hu-HU"/>
        </w:rPr>
      </w:pPr>
      <w:r w:rsidRPr="00F7239D">
        <w:rPr>
          <w:lang w:val="ro-RO" w:eastAsia="hu-HU"/>
        </w:rPr>
        <w:lastRenderedPageBreak/>
        <w:t>Certificat Constatator emis de către Oficiul Registrului Comerțului;</w:t>
      </w:r>
    </w:p>
    <w:p w14:paraId="5114F036" w14:textId="77777777" w:rsidR="00E863E5" w:rsidRPr="00F7239D" w:rsidRDefault="00E863E5" w:rsidP="00077D9F">
      <w:pPr>
        <w:pStyle w:val="ListParagraph"/>
        <w:numPr>
          <w:ilvl w:val="0"/>
          <w:numId w:val="12"/>
        </w:numPr>
        <w:tabs>
          <w:tab w:val="left" w:pos="1134"/>
        </w:tabs>
        <w:suppressAutoHyphens w:val="0"/>
        <w:ind w:left="0" w:firstLine="698"/>
        <w:jc w:val="both"/>
        <w:rPr>
          <w:lang w:val="ro-RO" w:eastAsia="hu-HU"/>
        </w:rPr>
      </w:pPr>
      <w:r w:rsidRPr="00F7239D">
        <w:rPr>
          <w:lang w:val="ro-RO" w:eastAsia="hu-HU"/>
        </w:rPr>
        <w:t>Certificat de atestare fiscală privind îndeplinirea obligațiilor de plată la bugetul de stat, bugetul asigurărilor sociale de stat, bugetul asigurărilor de șomaj, bugetul Fondul național unic de sănătate și alte bugete;</w:t>
      </w:r>
    </w:p>
    <w:p w14:paraId="2B502667" w14:textId="77777777" w:rsidR="00E863E5" w:rsidRPr="00F7239D" w:rsidRDefault="00E863E5" w:rsidP="00077D9F">
      <w:pPr>
        <w:pStyle w:val="ListParagraph"/>
        <w:numPr>
          <w:ilvl w:val="0"/>
          <w:numId w:val="12"/>
        </w:numPr>
        <w:tabs>
          <w:tab w:val="left" w:pos="1134"/>
        </w:tabs>
        <w:suppressAutoHyphens w:val="0"/>
        <w:ind w:left="0" w:firstLine="698"/>
        <w:jc w:val="both"/>
        <w:rPr>
          <w:lang w:val="ro-RO" w:eastAsia="hu-HU"/>
        </w:rPr>
      </w:pPr>
      <w:r w:rsidRPr="00F7239D">
        <w:rPr>
          <w:lang w:val="ro-RO" w:eastAsia="hu-HU"/>
        </w:rPr>
        <w:t>Certificat de atestare fiscală privind îndeplinirea obligațiilor de plată către bugetul local;</w:t>
      </w:r>
    </w:p>
    <w:p w14:paraId="3CDE0EA4" w14:textId="77777777" w:rsidR="00E863E5" w:rsidRPr="00F7239D" w:rsidRDefault="00E863E5" w:rsidP="00077D9F">
      <w:pPr>
        <w:pStyle w:val="ListParagraph"/>
        <w:numPr>
          <w:ilvl w:val="0"/>
          <w:numId w:val="12"/>
        </w:numPr>
        <w:tabs>
          <w:tab w:val="left" w:pos="1134"/>
        </w:tabs>
        <w:suppressAutoHyphens w:val="0"/>
        <w:ind w:left="0" w:firstLine="698"/>
        <w:jc w:val="both"/>
        <w:rPr>
          <w:lang w:val="ro-RO" w:eastAsia="hu-HU"/>
        </w:rPr>
      </w:pPr>
      <w:r w:rsidRPr="00F7239D">
        <w:rPr>
          <w:lang w:val="ro-RO" w:eastAsia="hu-HU"/>
        </w:rPr>
        <w:t>Certificat de cazier fiscal;</w:t>
      </w:r>
    </w:p>
    <w:p w14:paraId="2DE47F86" w14:textId="77777777" w:rsidR="00E863E5" w:rsidRPr="00F7239D" w:rsidRDefault="00E863E5" w:rsidP="00077D9F">
      <w:pPr>
        <w:pStyle w:val="ListParagraph"/>
        <w:numPr>
          <w:ilvl w:val="0"/>
          <w:numId w:val="12"/>
        </w:numPr>
        <w:tabs>
          <w:tab w:val="left" w:pos="1134"/>
        </w:tabs>
        <w:suppressAutoHyphens w:val="0"/>
        <w:ind w:left="0" w:firstLine="698"/>
        <w:jc w:val="both"/>
        <w:rPr>
          <w:lang w:val="ro-RO" w:eastAsia="hu-HU"/>
        </w:rPr>
      </w:pPr>
      <w:r w:rsidRPr="00F7239D">
        <w:rPr>
          <w:lang w:val="ro-RO" w:eastAsia="hu-HU"/>
        </w:rPr>
        <w:t>Act cu împuternicire legală care să autorizeze să semneze în numele investitorului toată documentația, dacă persoana nu este Administratorul Societății.</w:t>
      </w:r>
    </w:p>
    <w:p w14:paraId="31FCF845" w14:textId="73915126" w:rsidR="00E863E5" w:rsidRPr="00F7239D" w:rsidRDefault="00E863E5" w:rsidP="00077D9F">
      <w:pPr>
        <w:jc w:val="both"/>
        <w:outlineLvl w:val="1"/>
        <w:rPr>
          <w:b/>
          <w:bCs/>
          <w:lang w:val="ro-RO" w:eastAsia="hu-HU"/>
        </w:rPr>
      </w:pPr>
      <w:r w:rsidRPr="00F7239D">
        <w:rPr>
          <w:b/>
          <w:bCs/>
          <w:lang w:val="ro-RO" w:eastAsia="hu-HU"/>
        </w:rPr>
        <w:tab/>
        <w:t>Art. 25</w:t>
      </w:r>
      <w:r w:rsidR="00A650E4">
        <w:rPr>
          <w:b/>
          <w:bCs/>
          <w:lang w:val="ro-RO" w:eastAsia="hu-HU"/>
        </w:rPr>
        <w:t>.</w:t>
      </w:r>
      <w:r w:rsidRPr="00F7239D">
        <w:rPr>
          <w:b/>
          <w:bCs/>
          <w:lang w:val="ro-RO" w:eastAsia="hu-HU"/>
        </w:rPr>
        <w:t xml:space="preserve"> </w:t>
      </w:r>
      <w:r w:rsidRPr="00F7239D">
        <w:rPr>
          <w:bCs/>
          <w:lang w:val="ro-RO" w:eastAsia="hu-HU"/>
        </w:rPr>
        <w:t>Obligații minime ale fiecărui Rezident</w:t>
      </w:r>
    </w:p>
    <w:p w14:paraId="50CD3892" w14:textId="77777777" w:rsidR="00E863E5" w:rsidRPr="00F7239D" w:rsidRDefault="00E863E5" w:rsidP="00077D9F">
      <w:pPr>
        <w:numPr>
          <w:ilvl w:val="0"/>
          <w:numId w:val="4"/>
        </w:numPr>
        <w:tabs>
          <w:tab w:val="clear" w:pos="720"/>
          <w:tab w:val="num" w:pos="1134"/>
        </w:tabs>
        <w:suppressAutoHyphens w:val="0"/>
        <w:ind w:left="426" w:firstLine="283"/>
        <w:jc w:val="both"/>
        <w:rPr>
          <w:lang w:val="ro-RO" w:eastAsia="hu-HU"/>
        </w:rPr>
      </w:pPr>
      <w:r w:rsidRPr="00F7239D">
        <w:rPr>
          <w:lang w:val="ro-RO" w:eastAsia="hu-HU"/>
        </w:rPr>
        <w:t>paza investiției proprii;</w:t>
      </w:r>
    </w:p>
    <w:p w14:paraId="6C001A25" w14:textId="77777777" w:rsidR="00E863E5" w:rsidRPr="00F7239D" w:rsidRDefault="00E863E5" w:rsidP="00077D9F">
      <w:pPr>
        <w:numPr>
          <w:ilvl w:val="0"/>
          <w:numId w:val="4"/>
        </w:numPr>
        <w:tabs>
          <w:tab w:val="clear" w:pos="720"/>
          <w:tab w:val="num" w:pos="1134"/>
        </w:tabs>
        <w:suppressAutoHyphens w:val="0"/>
        <w:ind w:left="0" w:firstLine="709"/>
        <w:jc w:val="both"/>
        <w:rPr>
          <w:lang w:val="ro-RO" w:eastAsia="hu-HU"/>
        </w:rPr>
      </w:pPr>
      <w:r w:rsidRPr="00F7239D">
        <w:rPr>
          <w:lang w:val="ro-RO" w:eastAsia="hu-HU"/>
        </w:rPr>
        <w:t>racordarea numai la utilitățile din cadrul parcului industrial, cu excepția surselor regenerabile de energie ca parte a investiției realizate în parcul industrial.</w:t>
      </w:r>
    </w:p>
    <w:p w14:paraId="5AF7E6DD" w14:textId="77777777" w:rsidR="00E863E5" w:rsidRPr="00F7239D" w:rsidRDefault="00E863E5" w:rsidP="00077D9F">
      <w:pPr>
        <w:numPr>
          <w:ilvl w:val="0"/>
          <w:numId w:val="4"/>
        </w:numPr>
        <w:tabs>
          <w:tab w:val="clear" w:pos="720"/>
          <w:tab w:val="num" w:pos="1134"/>
        </w:tabs>
        <w:suppressAutoHyphens w:val="0"/>
        <w:ind w:left="0" w:firstLine="709"/>
        <w:jc w:val="both"/>
        <w:rPr>
          <w:lang w:val="ro-RO" w:eastAsia="hu-HU"/>
        </w:rPr>
      </w:pPr>
      <w:r w:rsidRPr="00F7239D">
        <w:rPr>
          <w:lang w:val="ro-RO"/>
        </w:rPr>
        <w:t>acceptă condițiile impuse de reglementările PSI al parcului industrial</w:t>
      </w:r>
    </w:p>
    <w:p w14:paraId="73609C00" w14:textId="28E3205C" w:rsidR="00E863E5" w:rsidRPr="00F7239D" w:rsidRDefault="00E863E5" w:rsidP="00077D9F">
      <w:pPr>
        <w:jc w:val="both"/>
        <w:outlineLvl w:val="1"/>
        <w:rPr>
          <w:b/>
          <w:bCs/>
          <w:lang w:val="ro-RO" w:eastAsia="hu-HU"/>
        </w:rPr>
      </w:pPr>
      <w:r w:rsidRPr="00F7239D">
        <w:rPr>
          <w:b/>
          <w:bCs/>
          <w:lang w:val="ro-RO" w:eastAsia="hu-HU"/>
        </w:rPr>
        <w:tab/>
        <w:t>Art. 26</w:t>
      </w:r>
      <w:r w:rsidR="00A650E4">
        <w:rPr>
          <w:b/>
          <w:bCs/>
          <w:lang w:val="ro-RO" w:eastAsia="hu-HU"/>
        </w:rPr>
        <w:t>.</w:t>
      </w:r>
      <w:r w:rsidRPr="00F7239D">
        <w:rPr>
          <w:b/>
          <w:bCs/>
          <w:lang w:val="ro-RO" w:eastAsia="hu-HU"/>
        </w:rPr>
        <w:t xml:space="preserve"> Drepturi ale Rezidentului</w:t>
      </w:r>
    </w:p>
    <w:p w14:paraId="5C4DA588" w14:textId="77777777" w:rsidR="00E863E5" w:rsidRPr="00F7239D" w:rsidRDefault="00E863E5" w:rsidP="00077D9F">
      <w:pPr>
        <w:pStyle w:val="ListParagraph"/>
        <w:numPr>
          <w:ilvl w:val="0"/>
          <w:numId w:val="14"/>
        </w:numPr>
        <w:tabs>
          <w:tab w:val="left" w:pos="993"/>
        </w:tabs>
        <w:ind w:hanging="11"/>
        <w:jc w:val="both"/>
        <w:outlineLvl w:val="1"/>
        <w:rPr>
          <w:b/>
          <w:bCs/>
          <w:lang w:val="ro-RO" w:eastAsia="hu-HU"/>
        </w:rPr>
      </w:pPr>
      <w:r w:rsidRPr="00F7239D">
        <w:rPr>
          <w:lang w:val="ro-RO"/>
        </w:rPr>
        <w:t>dreptul de folosință asupra infrastructurii comune, în condiții utile și netulburate;</w:t>
      </w:r>
    </w:p>
    <w:p w14:paraId="29D44439" w14:textId="77777777" w:rsidR="00E863E5" w:rsidRPr="00F7239D" w:rsidRDefault="00E863E5" w:rsidP="00077D9F">
      <w:pPr>
        <w:pStyle w:val="ListParagraph"/>
        <w:numPr>
          <w:ilvl w:val="0"/>
          <w:numId w:val="14"/>
        </w:numPr>
        <w:tabs>
          <w:tab w:val="left" w:pos="851"/>
          <w:tab w:val="left" w:pos="993"/>
        </w:tabs>
        <w:ind w:left="0" w:firstLine="709"/>
        <w:jc w:val="both"/>
        <w:outlineLvl w:val="1"/>
        <w:rPr>
          <w:b/>
          <w:bCs/>
          <w:lang w:val="ro-RO" w:eastAsia="hu-HU"/>
        </w:rPr>
      </w:pPr>
      <w:r w:rsidRPr="00F7239D">
        <w:rPr>
          <w:lang w:val="ro-RO"/>
        </w:rPr>
        <w:t>dreptul de folosință asupra imobilelor menționate la art. 13 care formează obiectul contractului de administrare şi prestări de servicii conexe, în condiții utile şi lipsite de orice tulburare de fapt sau de drept;</w:t>
      </w:r>
    </w:p>
    <w:p w14:paraId="4F4A152C" w14:textId="77777777" w:rsidR="00E863E5" w:rsidRPr="00F7239D" w:rsidRDefault="00E863E5" w:rsidP="00077D9F">
      <w:pPr>
        <w:pStyle w:val="ListParagraph"/>
        <w:numPr>
          <w:ilvl w:val="0"/>
          <w:numId w:val="14"/>
        </w:numPr>
        <w:tabs>
          <w:tab w:val="left" w:pos="851"/>
          <w:tab w:val="left" w:pos="993"/>
        </w:tabs>
        <w:ind w:left="0" w:firstLine="709"/>
        <w:jc w:val="both"/>
        <w:outlineLvl w:val="1"/>
        <w:rPr>
          <w:b/>
          <w:bCs/>
          <w:lang w:val="ro-RO" w:eastAsia="hu-HU"/>
        </w:rPr>
      </w:pPr>
      <w:r w:rsidRPr="00F7239D">
        <w:rPr>
          <w:lang w:val="ro-RO"/>
        </w:rPr>
        <w:t>dreptul de folosință asupra infrastructurii exclusive aferente imobilelor menționate la art. 13  care formează obiectul contractului de administrare şi prestări de servicii conexe încheiate cu aceștia, în condiții utile şi lipsite de orice tulburare de fapt sau de drept;</w:t>
      </w:r>
    </w:p>
    <w:p w14:paraId="681B2A59" w14:textId="77777777" w:rsidR="00E863E5" w:rsidRPr="00F7239D" w:rsidRDefault="00E863E5" w:rsidP="00077D9F">
      <w:pPr>
        <w:pStyle w:val="ListParagraph"/>
        <w:numPr>
          <w:ilvl w:val="0"/>
          <w:numId w:val="14"/>
        </w:numPr>
        <w:tabs>
          <w:tab w:val="left" w:pos="851"/>
          <w:tab w:val="left" w:pos="993"/>
        </w:tabs>
        <w:ind w:left="0" w:firstLine="709"/>
        <w:jc w:val="both"/>
        <w:outlineLvl w:val="1"/>
        <w:rPr>
          <w:b/>
          <w:bCs/>
          <w:lang w:val="ro-RO" w:eastAsia="hu-HU"/>
        </w:rPr>
      </w:pPr>
      <w:r w:rsidRPr="00F7239D">
        <w:rPr>
          <w:lang w:val="ro-RO"/>
        </w:rPr>
        <w:t>exercitarea dreptului de preemțiune în cazul înstrăinării imobilelor menționate la art. 13 şi a terenului aferent aflate în folosința rezidentului în temeiul unui contract de închiriere.</w:t>
      </w:r>
    </w:p>
    <w:p w14:paraId="753491B7" w14:textId="77777777" w:rsidR="00E863E5" w:rsidRPr="00F7239D" w:rsidRDefault="00E863E5" w:rsidP="00077D9F">
      <w:pPr>
        <w:pStyle w:val="ListParagraph"/>
        <w:numPr>
          <w:ilvl w:val="0"/>
          <w:numId w:val="14"/>
        </w:numPr>
        <w:tabs>
          <w:tab w:val="left" w:pos="851"/>
          <w:tab w:val="left" w:pos="993"/>
        </w:tabs>
        <w:ind w:left="0" w:firstLine="709"/>
        <w:jc w:val="both"/>
        <w:outlineLvl w:val="1"/>
        <w:rPr>
          <w:b/>
          <w:bCs/>
          <w:lang w:val="ro-RO" w:eastAsia="hu-HU"/>
        </w:rPr>
      </w:pPr>
      <w:r w:rsidRPr="00F7239D">
        <w:rPr>
          <w:lang w:val="ro-RO"/>
        </w:rPr>
        <w:t>scutire de la plata impozitului pe terenuri, corespunzător terenului concesionat în parcul industrial;</w:t>
      </w:r>
    </w:p>
    <w:p w14:paraId="7CC6FD35" w14:textId="77777777" w:rsidR="00E863E5" w:rsidRPr="00F7239D" w:rsidRDefault="00E863E5" w:rsidP="00077D9F">
      <w:pPr>
        <w:pStyle w:val="ListParagraph"/>
        <w:numPr>
          <w:ilvl w:val="0"/>
          <w:numId w:val="14"/>
        </w:numPr>
        <w:tabs>
          <w:tab w:val="left" w:pos="851"/>
          <w:tab w:val="left" w:pos="993"/>
        </w:tabs>
        <w:ind w:left="0" w:firstLine="709"/>
        <w:jc w:val="both"/>
        <w:outlineLvl w:val="1"/>
        <w:rPr>
          <w:b/>
          <w:bCs/>
          <w:lang w:val="ro-RO" w:eastAsia="hu-HU"/>
        </w:rPr>
      </w:pPr>
      <w:r w:rsidRPr="00F7239D">
        <w:rPr>
          <w:lang w:val="ro-RO"/>
        </w:rPr>
        <w:t>scutire de la plata impozitului pe clădiri, a clădirilor existente și/sau rezultate în urma investiției din parcul industrial;</w:t>
      </w:r>
    </w:p>
    <w:p w14:paraId="78ECD176" w14:textId="77777777" w:rsidR="00E863E5" w:rsidRPr="00F7239D" w:rsidRDefault="00E863E5" w:rsidP="00077D9F">
      <w:pPr>
        <w:pStyle w:val="ListParagraph"/>
        <w:numPr>
          <w:ilvl w:val="0"/>
          <w:numId w:val="14"/>
        </w:numPr>
        <w:tabs>
          <w:tab w:val="left" w:pos="851"/>
          <w:tab w:val="left" w:pos="993"/>
        </w:tabs>
        <w:ind w:left="0" w:firstLine="709"/>
        <w:jc w:val="both"/>
        <w:outlineLvl w:val="1"/>
        <w:rPr>
          <w:b/>
          <w:bCs/>
          <w:lang w:val="ro-RO" w:eastAsia="hu-HU"/>
        </w:rPr>
      </w:pPr>
      <w:r w:rsidRPr="00F7239D">
        <w:rPr>
          <w:lang w:val="ro-RO"/>
        </w:rPr>
        <w:t>alte scutiri în condițiile legii, aprobate prin HCL (la acest punct intră și chiriașii)</w:t>
      </w:r>
    </w:p>
    <w:p w14:paraId="3A60B0CE" w14:textId="15E34224" w:rsidR="00E863E5" w:rsidRPr="00F7239D" w:rsidRDefault="00E863E5" w:rsidP="00077D9F">
      <w:pPr>
        <w:pStyle w:val="ListParagraph"/>
        <w:autoSpaceDE w:val="0"/>
        <w:autoSpaceDN w:val="0"/>
        <w:adjustRightInd w:val="0"/>
        <w:ind w:left="0"/>
        <w:jc w:val="both"/>
        <w:rPr>
          <w:lang w:val="ro-RO"/>
        </w:rPr>
      </w:pPr>
      <w:r w:rsidRPr="00F7239D">
        <w:rPr>
          <w:lang w:val="ro-RO"/>
        </w:rPr>
        <w:tab/>
        <w:t>Scutirile prevăzute la punctele e), f) și g) se acordă în cadrul unui ajutor de stat promovat în condițiile legii și sunt supuse unor condiții referitoare la cuantumul acestora, în sensul că valoarea totală a ajutoarelor de minimis obținute de investitor nu trebuie să depășească suma de 300.000 EUR într-o perioadă de 3 ani.</w:t>
      </w:r>
    </w:p>
    <w:p w14:paraId="2A6B9951" w14:textId="77777777" w:rsidR="00E863E5" w:rsidRPr="00F7239D" w:rsidRDefault="00E863E5" w:rsidP="00077D9F">
      <w:pPr>
        <w:jc w:val="both"/>
        <w:outlineLvl w:val="1"/>
        <w:rPr>
          <w:b/>
          <w:bCs/>
          <w:lang w:val="ro-RO" w:eastAsia="hu-HU"/>
        </w:rPr>
      </w:pPr>
      <w:r w:rsidRPr="00F7239D">
        <w:rPr>
          <w:b/>
          <w:bCs/>
          <w:lang w:val="ro-RO" w:eastAsia="hu-HU"/>
        </w:rPr>
        <w:tab/>
        <w:t>CAPITOLUL IV.  Alte clauze</w:t>
      </w:r>
    </w:p>
    <w:p w14:paraId="7CE58107" w14:textId="77777777" w:rsidR="00E863E5" w:rsidRPr="00F7239D" w:rsidRDefault="00E863E5" w:rsidP="00077D9F">
      <w:pPr>
        <w:jc w:val="both"/>
        <w:rPr>
          <w:bCs/>
          <w:iCs/>
          <w:lang w:val="ro-RO" w:eastAsia="hu-HU"/>
        </w:rPr>
      </w:pPr>
      <w:r w:rsidRPr="00F7239D">
        <w:rPr>
          <w:b/>
          <w:bCs/>
          <w:iCs/>
          <w:lang w:val="ro-RO" w:eastAsia="hu-HU"/>
        </w:rPr>
        <w:tab/>
        <w:t xml:space="preserve">Art. 27. </w:t>
      </w:r>
      <w:r w:rsidRPr="00F7239D">
        <w:rPr>
          <w:bCs/>
          <w:iCs/>
          <w:lang w:val="ro-RO" w:eastAsia="hu-HU"/>
        </w:rPr>
        <w:t>Este interzisă subconcesionarea terenurilor.</w:t>
      </w:r>
    </w:p>
    <w:p w14:paraId="0B93EA20" w14:textId="77777777" w:rsidR="00E863E5" w:rsidRPr="00F7239D" w:rsidRDefault="00E863E5" w:rsidP="00077D9F">
      <w:pPr>
        <w:jc w:val="both"/>
        <w:rPr>
          <w:lang w:val="ro-RO" w:eastAsia="hu-HU"/>
        </w:rPr>
      </w:pPr>
      <w:r w:rsidRPr="00F7239D">
        <w:rPr>
          <w:b/>
          <w:bCs/>
          <w:iCs/>
          <w:lang w:val="ro-RO" w:eastAsia="hu-HU"/>
        </w:rPr>
        <w:tab/>
        <w:t xml:space="preserve">Art. 28. </w:t>
      </w:r>
      <w:r w:rsidRPr="00F7239D">
        <w:rPr>
          <w:lang w:val="ro-RO" w:eastAsia="hu-HU"/>
        </w:rPr>
        <w:t>Rezidenții parcului au obligația de a pune la dispoziția SC SEPSIIPAR SRL toate informațiile, datele și documentele solicitate de aceasta în legătură cu derularea contractului de concesiune și modul în care își respectă obligațiile asumate prin contract, inclusiv cele stabilite de comisie și aprobate prin hotărâre de consiliu local.</w:t>
      </w:r>
    </w:p>
    <w:p w14:paraId="44897569" w14:textId="77777777" w:rsidR="00E863E5" w:rsidRPr="00F7239D" w:rsidRDefault="00E863E5" w:rsidP="00077D9F">
      <w:pPr>
        <w:jc w:val="both"/>
        <w:rPr>
          <w:lang w:val="ro-RO" w:eastAsia="hu-HU"/>
        </w:rPr>
      </w:pPr>
      <w:r w:rsidRPr="00F7239D">
        <w:rPr>
          <w:b/>
          <w:lang w:val="ro-RO" w:eastAsia="hu-HU"/>
        </w:rPr>
        <w:tab/>
        <w:t>Art. 29.</w:t>
      </w:r>
      <w:r w:rsidRPr="00F7239D">
        <w:rPr>
          <w:lang w:val="ro-RO" w:eastAsia="hu-HU"/>
        </w:rPr>
        <w:t xml:space="preserve"> Rezidenții vor suporta toate cheltuielile de instituire a concesiunii și înscriere în documentele de publicitate imobiliară. Obținerea tuturor avizelor tehnice definitive pentru realizarea și funcționarea investiției îl privesc pe Rezidenții parcului și se fac exclusiv pe cheltuiala acestora. Toate lucrările privind încadrarea la rețele tehnico-edilitare existente și obținerea acordului de la deținătorii acestora îl privesc pe Rezidenți.</w:t>
      </w:r>
    </w:p>
    <w:p w14:paraId="686A284A" w14:textId="77777777" w:rsidR="00E863E5" w:rsidRPr="00F7239D" w:rsidRDefault="00E863E5" w:rsidP="00077D9F">
      <w:pPr>
        <w:jc w:val="both"/>
        <w:rPr>
          <w:lang w:val="ro-RO" w:eastAsia="hu-HU"/>
        </w:rPr>
      </w:pPr>
      <w:r w:rsidRPr="00F7239D">
        <w:rPr>
          <w:b/>
          <w:lang w:val="ro-RO" w:eastAsia="hu-HU"/>
        </w:rPr>
        <w:tab/>
        <w:t xml:space="preserve">Art. 30. </w:t>
      </w:r>
      <w:r w:rsidRPr="00F7239D">
        <w:rPr>
          <w:lang w:val="ro-RO" w:eastAsia="hu-HU"/>
        </w:rPr>
        <w:t>Rezidenții parcului sunt obligați să mențină pe durata concesiunii/închirierii destinația terenurilor și investițiilor realizate conform prevederilor contractului de concesiune/închiriere. Orice schimbare de funcțiuni se poate face cu acordul prealabil scris al SEPSIIPAR SRL, și respectarea prevederilor legale.</w:t>
      </w:r>
    </w:p>
    <w:p w14:paraId="4B989558" w14:textId="0702FC7B" w:rsidR="00E863E5" w:rsidRPr="00F7239D" w:rsidRDefault="00E863E5" w:rsidP="00077D9F">
      <w:pPr>
        <w:jc w:val="both"/>
        <w:rPr>
          <w:lang w:val="ro-RO" w:eastAsia="hu-HU"/>
        </w:rPr>
      </w:pPr>
      <w:r w:rsidRPr="00F7239D">
        <w:rPr>
          <w:b/>
          <w:lang w:val="ro-RO" w:eastAsia="hu-HU"/>
        </w:rPr>
        <w:tab/>
        <w:t>Art. 31.</w:t>
      </w:r>
      <w:r w:rsidRPr="00F7239D">
        <w:rPr>
          <w:lang w:val="ro-RO" w:eastAsia="hu-HU"/>
        </w:rPr>
        <w:t xml:space="preserve"> Rezidenții parcului au obligația de a executa din fonduri proprii lucrări de amenajare pentru suprafața de teren neconstruită.</w:t>
      </w:r>
    </w:p>
    <w:p w14:paraId="7E476C51" w14:textId="1D578DF0" w:rsidR="00D14928" w:rsidRDefault="00D14928" w:rsidP="00D14928">
      <w:pPr>
        <w:ind w:firstLine="708"/>
        <w:jc w:val="both"/>
        <w:rPr>
          <w:lang w:val="ro-RO"/>
        </w:rPr>
      </w:pPr>
      <w:r w:rsidRPr="00D14928">
        <w:rPr>
          <w:b/>
          <w:bCs/>
          <w:lang w:val="ro-RO" w:eastAsia="hu-HU"/>
        </w:rPr>
        <w:t>Art. 32</w:t>
      </w:r>
      <w:r>
        <w:rPr>
          <w:bCs/>
          <w:lang w:val="ro-RO" w:eastAsia="hu-HU"/>
        </w:rPr>
        <w:t>.</w:t>
      </w:r>
      <w:r w:rsidRPr="00D14928">
        <w:rPr>
          <w:bCs/>
          <w:lang w:val="ro-RO" w:eastAsia="hu-HU"/>
        </w:rPr>
        <w:t xml:space="preserve"> </w:t>
      </w:r>
      <w:r>
        <w:rPr>
          <w:bCs/>
          <w:lang w:val="ro-RO" w:eastAsia="hu-HU"/>
        </w:rPr>
        <w:t xml:space="preserve">(1) </w:t>
      </w:r>
      <w:r w:rsidRPr="00F7239D">
        <w:rPr>
          <w:lang w:val="ro-RO" w:eastAsia="hu-HU"/>
        </w:rPr>
        <w:t xml:space="preserve">SEPSIIPAR SRL </w:t>
      </w:r>
      <w:r>
        <w:rPr>
          <w:lang w:val="ro-RO" w:eastAsia="hu-HU"/>
        </w:rPr>
        <w:t>este îndreptățită să</w:t>
      </w:r>
      <w:r w:rsidRPr="00F7239D">
        <w:rPr>
          <w:lang w:val="ro-RO" w:eastAsia="hu-HU"/>
        </w:rPr>
        <w:t xml:space="preserve"> </w:t>
      </w:r>
      <w:r>
        <w:rPr>
          <w:lang w:val="ro-RO" w:eastAsia="hu-HU"/>
        </w:rPr>
        <w:t>emită</w:t>
      </w:r>
      <w:r w:rsidRPr="00F7239D">
        <w:rPr>
          <w:lang w:val="ro-RO" w:eastAsia="hu-HU"/>
        </w:rPr>
        <w:t xml:space="preserve"> aviz</w:t>
      </w:r>
      <w:r>
        <w:rPr>
          <w:lang w:val="ro-RO" w:eastAsia="hu-HU"/>
        </w:rPr>
        <w:t>e de amplasament și avize de racordare</w:t>
      </w:r>
      <w:r w:rsidRPr="00F7239D">
        <w:rPr>
          <w:lang w:val="ro-RO" w:eastAsia="hu-HU"/>
        </w:rPr>
        <w:t xml:space="preserve"> </w:t>
      </w:r>
      <w:r w:rsidRPr="00F7239D">
        <w:rPr>
          <w:lang w:val="ro-RO"/>
        </w:rPr>
        <w:t xml:space="preserve">pentru </w:t>
      </w:r>
      <w:r>
        <w:rPr>
          <w:lang w:val="ro-RO"/>
        </w:rPr>
        <w:t xml:space="preserve">infrastructura de alimentare cu apă, canalizare, preluare de ape pluviale, </w:t>
      </w:r>
      <w:r>
        <w:rPr>
          <w:lang w:val="ro-RO"/>
        </w:rPr>
        <w:lastRenderedPageBreak/>
        <w:t>energie electrică și instalații de stingere a incendiilor, aflate</w:t>
      </w:r>
      <w:r w:rsidRPr="00F7239D">
        <w:rPr>
          <w:lang w:val="ro-RO"/>
        </w:rPr>
        <w:t xml:space="preserve"> în administrarea și întreținerea Parcului Industrial.</w:t>
      </w:r>
    </w:p>
    <w:p w14:paraId="208B14CB" w14:textId="7686E4BB" w:rsidR="00D14928" w:rsidRPr="00D14928" w:rsidRDefault="00D14928" w:rsidP="00D14928">
      <w:pPr>
        <w:ind w:firstLine="708"/>
        <w:jc w:val="both"/>
        <w:rPr>
          <w:lang w:val="ro-RO"/>
        </w:rPr>
      </w:pPr>
      <w:r>
        <w:rPr>
          <w:lang w:val="ro-RO"/>
        </w:rPr>
        <w:t xml:space="preserve">(2) </w:t>
      </w:r>
      <w:r>
        <w:rPr>
          <w:lang w:val="ro-RO" w:eastAsia="hu-HU"/>
        </w:rPr>
        <w:t>SEPSIIPAR SRL este competentă să emită acordul prealabil privind accesul pe drumurile aflate în administrarea s</w:t>
      </w:r>
      <w:r w:rsidR="00A04D16">
        <w:rPr>
          <w:lang w:val="ro-RO" w:eastAsia="hu-HU"/>
        </w:rPr>
        <w:t>a</w:t>
      </w:r>
      <w:r>
        <w:rPr>
          <w:lang w:val="ro-RO" w:eastAsia="hu-HU"/>
        </w:rPr>
        <w:t>, cu respectarea prevederilor legale aflate în vigoare.</w:t>
      </w:r>
    </w:p>
    <w:p w14:paraId="06D2CCAD" w14:textId="27F1873E" w:rsidR="00E863E5" w:rsidRPr="00D14928" w:rsidRDefault="00D14928" w:rsidP="00D14928">
      <w:pPr>
        <w:ind w:firstLine="708"/>
        <w:jc w:val="both"/>
        <w:rPr>
          <w:b/>
          <w:bCs/>
          <w:lang w:val="ro-RO"/>
        </w:rPr>
      </w:pPr>
      <w:r w:rsidRPr="00D14928">
        <w:rPr>
          <w:b/>
          <w:bCs/>
          <w:lang w:val="ro-RO"/>
        </w:rPr>
        <w:t>Art.</w:t>
      </w:r>
      <w:r>
        <w:rPr>
          <w:b/>
          <w:bCs/>
          <w:lang w:val="ro-RO"/>
        </w:rPr>
        <w:t xml:space="preserve"> 33</w:t>
      </w:r>
      <w:r w:rsidRPr="00F7239D">
        <w:rPr>
          <w:bCs/>
          <w:lang w:val="ro-RO"/>
        </w:rPr>
        <w:t>.</w:t>
      </w:r>
      <w:r w:rsidRPr="00F7239D">
        <w:rPr>
          <w:b/>
          <w:bCs/>
          <w:lang w:val="ro-RO"/>
        </w:rPr>
        <w:t xml:space="preserve"> </w:t>
      </w:r>
      <w:r w:rsidRPr="00F7239D">
        <w:rPr>
          <w:lang w:val="ro-RO"/>
        </w:rPr>
        <w:t xml:space="preserve">Poliția Locală a Municipiului Sfântu Gheorghe este competentă să constate și să sancționeze contravențiile săvârșite pe </w:t>
      </w:r>
      <w:r>
        <w:rPr>
          <w:lang w:val="ro-RO"/>
        </w:rPr>
        <w:t xml:space="preserve">teritoriul parcului industrial, </w:t>
      </w:r>
      <w:r w:rsidRPr="00F7239D">
        <w:rPr>
          <w:lang w:val="ro-RO"/>
        </w:rPr>
        <w:t xml:space="preserve"> precum și să acționeze pentru asigurarea respectării normelor legale aplicabile, a ordinii publice și a regulamentelor interne ale parcului industrial, în limitele atribuțiilor stabilite de lege.</w:t>
      </w:r>
      <w:r w:rsidR="00AD070F" w:rsidRPr="00F7239D">
        <w:rPr>
          <w:lang w:val="ro-RO" w:eastAsia="hu-HU"/>
        </w:rPr>
        <w:t xml:space="preserve"> </w:t>
      </w:r>
    </w:p>
    <w:p w14:paraId="6002ABD6" w14:textId="62DBDE71" w:rsidR="00E863E5" w:rsidRPr="00F7239D" w:rsidRDefault="00D14928" w:rsidP="00077D9F">
      <w:pPr>
        <w:jc w:val="both"/>
        <w:rPr>
          <w:lang w:val="ro-RO" w:eastAsia="hu-HU"/>
        </w:rPr>
      </w:pPr>
      <w:r>
        <w:rPr>
          <w:b/>
          <w:lang w:val="ro-RO" w:eastAsia="hu-HU"/>
        </w:rPr>
        <w:tab/>
        <w:t>Art. 34</w:t>
      </w:r>
      <w:r w:rsidR="00E863E5" w:rsidRPr="00F7239D">
        <w:rPr>
          <w:b/>
          <w:lang w:val="ro-RO" w:eastAsia="hu-HU"/>
        </w:rPr>
        <w:t xml:space="preserve">. </w:t>
      </w:r>
      <w:r w:rsidR="00E863E5" w:rsidRPr="00F7239D">
        <w:rPr>
          <w:lang w:val="ro-RO" w:eastAsia="hu-HU"/>
        </w:rPr>
        <w:t>În temeiul prezentului Regulament de funcționare, SEPSIIPAR SRL, în calitate de administrator al parcului, are dreptul de a modifica și actualiza regulamentele sale interne. Modificările se pot adopta prin hotărâre a Adunării Generale a Asociaților (AGA), cu respectarea dispozițiilor legale aplicabile și a actului constitutiv al societății.</w:t>
      </w:r>
    </w:p>
    <w:p w14:paraId="59E461DD" w14:textId="77777777" w:rsidR="00BE0930" w:rsidRPr="00F7239D" w:rsidRDefault="00BE0930" w:rsidP="00077D9F">
      <w:pPr>
        <w:jc w:val="both"/>
        <w:rPr>
          <w:bCs/>
          <w:lang w:val="ro-RO" w:eastAsia="hu-HU"/>
        </w:rPr>
      </w:pPr>
    </w:p>
    <w:p w14:paraId="61872A46" w14:textId="77777777" w:rsidR="00E863E5" w:rsidRPr="00F7239D" w:rsidRDefault="00E863E5" w:rsidP="00077D9F">
      <w:pPr>
        <w:rPr>
          <w:b/>
          <w:lang w:val="ro-RO"/>
        </w:rPr>
      </w:pPr>
    </w:p>
    <w:p w14:paraId="196DB119" w14:textId="77777777" w:rsidR="00B26F24" w:rsidRPr="00F7239D" w:rsidRDefault="00B26F24" w:rsidP="00077D9F">
      <w:pPr>
        <w:jc w:val="both"/>
        <w:rPr>
          <w:lang w:val="ro-RO"/>
        </w:rPr>
      </w:pPr>
    </w:p>
    <w:p w14:paraId="6C90ACC7" w14:textId="77777777" w:rsidR="00F63450" w:rsidRPr="00F7239D" w:rsidRDefault="00F63450">
      <w:pPr>
        <w:jc w:val="both"/>
        <w:rPr>
          <w:lang w:val="ro-RO"/>
        </w:rPr>
      </w:pPr>
    </w:p>
    <w:sectPr w:rsidR="00F63450" w:rsidRPr="00F7239D" w:rsidSect="00794D46">
      <w:pgSz w:w="11906" w:h="16838"/>
      <w:pgMar w:top="851" w:right="1418" w:bottom="851" w:left="1701"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68C5"/>
    <w:multiLevelType w:val="hybridMultilevel"/>
    <w:tmpl w:val="DC16F93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 w15:restartNumberingAfterBreak="0">
    <w:nsid w:val="00A73998"/>
    <w:multiLevelType w:val="hybridMultilevel"/>
    <w:tmpl w:val="06600AAE"/>
    <w:lvl w:ilvl="0" w:tplc="84F6749C">
      <w:start w:val="1"/>
      <w:numFmt w:val="upperRoman"/>
      <w:lvlText w:val="%1."/>
      <w:lvlJc w:val="left"/>
      <w:pPr>
        <w:ind w:left="1430" w:hanging="720"/>
      </w:pPr>
      <w:rPr>
        <w:rFonts w:hint="default"/>
      </w:rPr>
    </w:lvl>
    <w:lvl w:ilvl="1" w:tplc="08090019" w:tentative="1">
      <w:start w:val="1"/>
      <w:numFmt w:val="lowerLetter"/>
      <w:lvlText w:val="%2."/>
      <w:lvlJc w:val="left"/>
      <w:pPr>
        <w:ind w:left="1790" w:hanging="360"/>
      </w:pPr>
    </w:lvl>
    <w:lvl w:ilvl="2" w:tplc="0809001B" w:tentative="1">
      <w:start w:val="1"/>
      <w:numFmt w:val="lowerRoman"/>
      <w:lvlText w:val="%3."/>
      <w:lvlJc w:val="right"/>
      <w:pPr>
        <w:ind w:left="2510" w:hanging="180"/>
      </w:pPr>
    </w:lvl>
    <w:lvl w:ilvl="3" w:tplc="0809000F" w:tentative="1">
      <w:start w:val="1"/>
      <w:numFmt w:val="decimal"/>
      <w:lvlText w:val="%4."/>
      <w:lvlJc w:val="left"/>
      <w:pPr>
        <w:ind w:left="3230" w:hanging="360"/>
      </w:pPr>
    </w:lvl>
    <w:lvl w:ilvl="4" w:tplc="08090019" w:tentative="1">
      <w:start w:val="1"/>
      <w:numFmt w:val="lowerLetter"/>
      <w:lvlText w:val="%5."/>
      <w:lvlJc w:val="left"/>
      <w:pPr>
        <w:ind w:left="3950" w:hanging="360"/>
      </w:pPr>
    </w:lvl>
    <w:lvl w:ilvl="5" w:tplc="0809001B" w:tentative="1">
      <w:start w:val="1"/>
      <w:numFmt w:val="lowerRoman"/>
      <w:lvlText w:val="%6."/>
      <w:lvlJc w:val="right"/>
      <w:pPr>
        <w:ind w:left="4670" w:hanging="180"/>
      </w:pPr>
    </w:lvl>
    <w:lvl w:ilvl="6" w:tplc="0809000F" w:tentative="1">
      <w:start w:val="1"/>
      <w:numFmt w:val="decimal"/>
      <w:lvlText w:val="%7."/>
      <w:lvlJc w:val="left"/>
      <w:pPr>
        <w:ind w:left="5390" w:hanging="360"/>
      </w:pPr>
    </w:lvl>
    <w:lvl w:ilvl="7" w:tplc="08090019" w:tentative="1">
      <w:start w:val="1"/>
      <w:numFmt w:val="lowerLetter"/>
      <w:lvlText w:val="%8."/>
      <w:lvlJc w:val="left"/>
      <w:pPr>
        <w:ind w:left="6110" w:hanging="360"/>
      </w:pPr>
    </w:lvl>
    <w:lvl w:ilvl="8" w:tplc="0809001B" w:tentative="1">
      <w:start w:val="1"/>
      <w:numFmt w:val="lowerRoman"/>
      <w:lvlText w:val="%9."/>
      <w:lvlJc w:val="right"/>
      <w:pPr>
        <w:ind w:left="6830" w:hanging="180"/>
      </w:pPr>
    </w:lvl>
  </w:abstractNum>
  <w:abstractNum w:abstractNumId="2" w15:restartNumberingAfterBreak="0">
    <w:nsid w:val="0239014E"/>
    <w:multiLevelType w:val="hybridMultilevel"/>
    <w:tmpl w:val="5AC23738"/>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 w15:restartNumberingAfterBreak="0">
    <w:nsid w:val="04166E44"/>
    <w:multiLevelType w:val="hybridMultilevel"/>
    <w:tmpl w:val="D47082D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 w15:restartNumberingAfterBreak="0">
    <w:nsid w:val="0D2209D4"/>
    <w:multiLevelType w:val="multilevel"/>
    <w:tmpl w:val="290047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DD1336B"/>
    <w:multiLevelType w:val="hybridMultilevel"/>
    <w:tmpl w:val="495830E2"/>
    <w:lvl w:ilvl="0" w:tplc="04180017">
      <w:start w:val="1"/>
      <w:numFmt w:val="lowerLetter"/>
      <w:lvlText w:val="%1)"/>
      <w:lvlJc w:val="left"/>
      <w:pPr>
        <w:ind w:left="2912" w:hanging="360"/>
      </w:pPr>
    </w:lvl>
    <w:lvl w:ilvl="1" w:tplc="04180019" w:tentative="1">
      <w:start w:val="1"/>
      <w:numFmt w:val="lowerLetter"/>
      <w:lvlText w:val="%2."/>
      <w:lvlJc w:val="left"/>
      <w:pPr>
        <w:ind w:left="3632" w:hanging="360"/>
      </w:pPr>
    </w:lvl>
    <w:lvl w:ilvl="2" w:tplc="0418001B" w:tentative="1">
      <w:start w:val="1"/>
      <w:numFmt w:val="lowerRoman"/>
      <w:lvlText w:val="%3."/>
      <w:lvlJc w:val="right"/>
      <w:pPr>
        <w:ind w:left="4352" w:hanging="180"/>
      </w:pPr>
    </w:lvl>
    <w:lvl w:ilvl="3" w:tplc="0418000F" w:tentative="1">
      <w:start w:val="1"/>
      <w:numFmt w:val="decimal"/>
      <w:lvlText w:val="%4."/>
      <w:lvlJc w:val="left"/>
      <w:pPr>
        <w:ind w:left="5072" w:hanging="360"/>
      </w:pPr>
    </w:lvl>
    <w:lvl w:ilvl="4" w:tplc="04180019" w:tentative="1">
      <w:start w:val="1"/>
      <w:numFmt w:val="lowerLetter"/>
      <w:lvlText w:val="%5."/>
      <w:lvlJc w:val="left"/>
      <w:pPr>
        <w:ind w:left="5792" w:hanging="360"/>
      </w:pPr>
    </w:lvl>
    <w:lvl w:ilvl="5" w:tplc="0418001B" w:tentative="1">
      <w:start w:val="1"/>
      <w:numFmt w:val="lowerRoman"/>
      <w:lvlText w:val="%6."/>
      <w:lvlJc w:val="right"/>
      <w:pPr>
        <w:ind w:left="6512" w:hanging="180"/>
      </w:pPr>
    </w:lvl>
    <w:lvl w:ilvl="6" w:tplc="0418000F" w:tentative="1">
      <w:start w:val="1"/>
      <w:numFmt w:val="decimal"/>
      <w:lvlText w:val="%7."/>
      <w:lvlJc w:val="left"/>
      <w:pPr>
        <w:ind w:left="7232" w:hanging="360"/>
      </w:pPr>
    </w:lvl>
    <w:lvl w:ilvl="7" w:tplc="04180019" w:tentative="1">
      <w:start w:val="1"/>
      <w:numFmt w:val="lowerLetter"/>
      <w:lvlText w:val="%8."/>
      <w:lvlJc w:val="left"/>
      <w:pPr>
        <w:ind w:left="7952" w:hanging="360"/>
      </w:pPr>
    </w:lvl>
    <w:lvl w:ilvl="8" w:tplc="0418001B" w:tentative="1">
      <w:start w:val="1"/>
      <w:numFmt w:val="lowerRoman"/>
      <w:lvlText w:val="%9."/>
      <w:lvlJc w:val="right"/>
      <w:pPr>
        <w:ind w:left="8672" w:hanging="180"/>
      </w:pPr>
    </w:lvl>
  </w:abstractNum>
  <w:abstractNum w:abstractNumId="6" w15:restartNumberingAfterBreak="0">
    <w:nsid w:val="13427B9A"/>
    <w:multiLevelType w:val="hybridMultilevel"/>
    <w:tmpl w:val="7FE29E90"/>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18163721"/>
    <w:multiLevelType w:val="hybridMultilevel"/>
    <w:tmpl w:val="4170B1E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 w15:restartNumberingAfterBreak="0">
    <w:nsid w:val="27BC7FF5"/>
    <w:multiLevelType w:val="hybridMultilevel"/>
    <w:tmpl w:val="582882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AC6229B"/>
    <w:multiLevelType w:val="hybridMultilevel"/>
    <w:tmpl w:val="B9ACB40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0" w15:restartNumberingAfterBreak="0">
    <w:nsid w:val="3A1508CA"/>
    <w:multiLevelType w:val="hybridMultilevel"/>
    <w:tmpl w:val="8BD282EA"/>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1" w15:restartNumberingAfterBreak="0">
    <w:nsid w:val="52AE208A"/>
    <w:multiLevelType w:val="hybridMultilevel"/>
    <w:tmpl w:val="D05E1C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59347574"/>
    <w:multiLevelType w:val="hybridMultilevel"/>
    <w:tmpl w:val="E0E07AAE"/>
    <w:lvl w:ilvl="0" w:tplc="CC48755A">
      <w:start w:val="1"/>
      <w:numFmt w:val="lowerLetter"/>
      <w:lvlText w:val="%1)"/>
      <w:lvlJc w:val="left"/>
      <w:pPr>
        <w:ind w:left="720" w:hanging="360"/>
      </w:pPr>
      <w:rPr>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3E92B68"/>
    <w:multiLevelType w:val="hybridMultilevel"/>
    <w:tmpl w:val="B9ACB40E"/>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6B224B45"/>
    <w:multiLevelType w:val="multilevel"/>
    <w:tmpl w:val="9A181C3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5" w15:restartNumberingAfterBreak="0">
    <w:nsid w:val="712C017D"/>
    <w:multiLevelType w:val="multilevel"/>
    <w:tmpl w:val="E88E0D7E"/>
    <w:lvl w:ilvl="0">
      <w:start w:val="1"/>
      <w:numFmt w:val="lowerLetter"/>
      <w:lvlText w:val="%1)"/>
      <w:lvlJc w:val="left"/>
      <w:pPr>
        <w:tabs>
          <w:tab w:val="num" w:pos="720"/>
        </w:tabs>
        <w:ind w:left="720" w:hanging="360"/>
      </w:pPr>
      <w:rPr>
        <w:rFonts w:hint="default"/>
        <w:sz w:val="24"/>
        <w:szCs w:val="24"/>
      </w:rPr>
    </w:lvl>
    <w:lvl w:ilvl="1">
      <w:start w:val="3"/>
      <w:numFmt w:val="bullet"/>
      <w:lvlText w:val="-"/>
      <w:lvlJc w:val="left"/>
      <w:pPr>
        <w:ind w:left="1440" w:hanging="360"/>
      </w:pPr>
      <w:rPr>
        <w:rFonts w:ascii="Times New Roman" w:eastAsia="Times New Roman" w:hAnsi="Times New Roman" w:cs="Times New Roman"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BAC5985"/>
    <w:multiLevelType w:val="multilevel"/>
    <w:tmpl w:val="3D8454A6"/>
    <w:lvl w:ilvl="0">
      <w:start w:val="1"/>
      <w:numFmt w:val="upperRoman"/>
      <w:lvlText w:val="%1."/>
      <w:lvlJc w:val="left"/>
      <w:pPr>
        <w:tabs>
          <w:tab w:val="num" w:pos="0"/>
        </w:tabs>
        <w:ind w:left="1425" w:hanging="720"/>
      </w:pPr>
      <w:rPr>
        <w:b/>
      </w:rPr>
    </w:lvl>
    <w:lvl w:ilvl="1">
      <w:start w:val="1"/>
      <w:numFmt w:val="lowerLetter"/>
      <w:lvlText w:val="%2."/>
      <w:lvlJc w:val="left"/>
      <w:pPr>
        <w:tabs>
          <w:tab w:val="num" w:pos="0"/>
        </w:tabs>
        <w:ind w:left="1785" w:hanging="360"/>
      </w:p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num w:numId="1">
    <w:abstractNumId w:val="16"/>
  </w:num>
  <w:num w:numId="2">
    <w:abstractNumId w:val="14"/>
  </w:num>
  <w:num w:numId="3">
    <w:abstractNumId w:val="4"/>
  </w:num>
  <w:num w:numId="4">
    <w:abstractNumId w:val="15"/>
  </w:num>
  <w:num w:numId="5">
    <w:abstractNumId w:val="3"/>
  </w:num>
  <w:num w:numId="6">
    <w:abstractNumId w:val="7"/>
  </w:num>
  <w:num w:numId="7">
    <w:abstractNumId w:val="13"/>
  </w:num>
  <w:num w:numId="8">
    <w:abstractNumId w:val="10"/>
  </w:num>
  <w:num w:numId="9">
    <w:abstractNumId w:val="0"/>
  </w:num>
  <w:num w:numId="10">
    <w:abstractNumId w:val="6"/>
  </w:num>
  <w:num w:numId="11">
    <w:abstractNumId w:val="5"/>
  </w:num>
  <w:num w:numId="12">
    <w:abstractNumId w:val="11"/>
  </w:num>
  <w:num w:numId="13">
    <w:abstractNumId w:val="8"/>
  </w:num>
  <w:num w:numId="14">
    <w:abstractNumId w:val="12"/>
  </w:num>
  <w:num w:numId="15">
    <w:abstractNumId w:val="9"/>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F24"/>
    <w:rsid w:val="0002087D"/>
    <w:rsid w:val="000220FE"/>
    <w:rsid w:val="0003190C"/>
    <w:rsid w:val="00045F6B"/>
    <w:rsid w:val="00045F94"/>
    <w:rsid w:val="0005128F"/>
    <w:rsid w:val="00077D9F"/>
    <w:rsid w:val="000834A8"/>
    <w:rsid w:val="000C029A"/>
    <w:rsid w:val="000D4667"/>
    <w:rsid w:val="000D751D"/>
    <w:rsid w:val="000F6B43"/>
    <w:rsid w:val="0011686A"/>
    <w:rsid w:val="001335EF"/>
    <w:rsid w:val="0014449E"/>
    <w:rsid w:val="001541D8"/>
    <w:rsid w:val="0017755D"/>
    <w:rsid w:val="001A0823"/>
    <w:rsid w:val="001A5DA4"/>
    <w:rsid w:val="001D106F"/>
    <w:rsid w:val="001D242E"/>
    <w:rsid w:val="001F27E0"/>
    <w:rsid w:val="00233A5D"/>
    <w:rsid w:val="0023786A"/>
    <w:rsid w:val="002622AD"/>
    <w:rsid w:val="00264250"/>
    <w:rsid w:val="002660EE"/>
    <w:rsid w:val="00266631"/>
    <w:rsid w:val="002818BA"/>
    <w:rsid w:val="00293F72"/>
    <w:rsid w:val="002D4AF1"/>
    <w:rsid w:val="00340B6E"/>
    <w:rsid w:val="003677CE"/>
    <w:rsid w:val="003747E3"/>
    <w:rsid w:val="0037528D"/>
    <w:rsid w:val="003827D8"/>
    <w:rsid w:val="003A0DC1"/>
    <w:rsid w:val="003A1F89"/>
    <w:rsid w:val="003C1F5B"/>
    <w:rsid w:val="00416C48"/>
    <w:rsid w:val="00422C5E"/>
    <w:rsid w:val="00440A3C"/>
    <w:rsid w:val="00465DBD"/>
    <w:rsid w:val="004671B5"/>
    <w:rsid w:val="00471A03"/>
    <w:rsid w:val="00474E73"/>
    <w:rsid w:val="004A3EB7"/>
    <w:rsid w:val="004B02A0"/>
    <w:rsid w:val="004B5B22"/>
    <w:rsid w:val="004C0DB9"/>
    <w:rsid w:val="004C24DA"/>
    <w:rsid w:val="004D0FD9"/>
    <w:rsid w:val="004D3542"/>
    <w:rsid w:val="005214AD"/>
    <w:rsid w:val="00543BBD"/>
    <w:rsid w:val="005478C3"/>
    <w:rsid w:val="00555C80"/>
    <w:rsid w:val="00564369"/>
    <w:rsid w:val="00571A10"/>
    <w:rsid w:val="005836C1"/>
    <w:rsid w:val="00583798"/>
    <w:rsid w:val="005A2D60"/>
    <w:rsid w:val="005B09A7"/>
    <w:rsid w:val="005C0B55"/>
    <w:rsid w:val="005D0E50"/>
    <w:rsid w:val="005D4280"/>
    <w:rsid w:val="006145AA"/>
    <w:rsid w:val="0061714E"/>
    <w:rsid w:val="006342BA"/>
    <w:rsid w:val="00640472"/>
    <w:rsid w:val="0064106E"/>
    <w:rsid w:val="00641530"/>
    <w:rsid w:val="00662432"/>
    <w:rsid w:val="00683AC5"/>
    <w:rsid w:val="006930BB"/>
    <w:rsid w:val="0069425E"/>
    <w:rsid w:val="006B13C2"/>
    <w:rsid w:val="006B5522"/>
    <w:rsid w:val="006F0344"/>
    <w:rsid w:val="007213B6"/>
    <w:rsid w:val="007256C8"/>
    <w:rsid w:val="00737096"/>
    <w:rsid w:val="007677BF"/>
    <w:rsid w:val="00794D46"/>
    <w:rsid w:val="007A4D29"/>
    <w:rsid w:val="007B0E85"/>
    <w:rsid w:val="007B6507"/>
    <w:rsid w:val="007D0FBD"/>
    <w:rsid w:val="007F351D"/>
    <w:rsid w:val="007F7473"/>
    <w:rsid w:val="00801984"/>
    <w:rsid w:val="008206BF"/>
    <w:rsid w:val="00874792"/>
    <w:rsid w:val="008C22B6"/>
    <w:rsid w:val="00901AC1"/>
    <w:rsid w:val="00921855"/>
    <w:rsid w:val="009220B5"/>
    <w:rsid w:val="00957035"/>
    <w:rsid w:val="00965FF3"/>
    <w:rsid w:val="00990927"/>
    <w:rsid w:val="009C23AC"/>
    <w:rsid w:val="009C6E4E"/>
    <w:rsid w:val="009D50DC"/>
    <w:rsid w:val="00A04D16"/>
    <w:rsid w:val="00A05B15"/>
    <w:rsid w:val="00A41F10"/>
    <w:rsid w:val="00A47686"/>
    <w:rsid w:val="00A56019"/>
    <w:rsid w:val="00A650E4"/>
    <w:rsid w:val="00A70BE1"/>
    <w:rsid w:val="00A71DFA"/>
    <w:rsid w:val="00A74D75"/>
    <w:rsid w:val="00A83CA7"/>
    <w:rsid w:val="00AD070F"/>
    <w:rsid w:val="00AD3DA7"/>
    <w:rsid w:val="00B05131"/>
    <w:rsid w:val="00B26F24"/>
    <w:rsid w:val="00B27AE1"/>
    <w:rsid w:val="00B517C2"/>
    <w:rsid w:val="00B571D6"/>
    <w:rsid w:val="00B7764B"/>
    <w:rsid w:val="00B910C8"/>
    <w:rsid w:val="00B95A46"/>
    <w:rsid w:val="00BB2460"/>
    <w:rsid w:val="00BE0930"/>
    <w:rsid w:val="00BE3A1C"/>
    <w:rsid w:val="00BE5E29"/>
    <w:rsid w:val="00C275CF"/>
    <w:rsid w:val="00C447F4"/>
    <w:rsid w:val="00C543B7"/>
    <w:rsid w:val="00C56602"/>
    <w:rsid w:val="00CB50A1"/>
    <w:rsid w:val="00CD50D2"/>
    <w:rsid w:val="00CF413D"/>
    <w:rsid w:val="00D00FF8"/>
    <w:rsid w:val="00D0558E"/>
    <w:rsid w:val="00D14928"/>
    <w:rsid w:val="00D15F9A"/>
    <w:rsid w:val="00D51FA3"/>
    <w:rsid w:val="00D84035"/>
    <w:rsid w:val="00D90BF4"/>
    <w:rsid w:val="00D95269"/>
    <w:rsid w:val="00DC5A6D"/>
    <w:rsid w:val="00DC5D58"/>
    <w:rsid w:val="00DE2829"/>
    <w:rsid w:val="00DF36D6"/>
    <w:rsid w:val="00E12F4D"/>
    <w:rsid w:val="00E25A07"/>
    <w:rsid w:val="00E27988"/>
    <w:rsid w:val="00E308B0"/>
    <w:rsid w:val="00E863E5"/>
    <w:rsid w:val="00E87D6E"/>
    <w:rsid w:val="00E92D80"/>
    <w:rsid w:val="00EA1712"/>
    <w:rsid w:val="00EA60AC"/>
    <w:rsid w:val="00EB7BC7"/>
    <w:rsid w:val="00EC7FB4"/>
    <w:rsid w:val="00ED29A7"/>
    <w:rsid w:val="00EF3C5F"/>
    <w:rsid w:val="00F02CC8"/>
    <w:rsid w:val="00F21390"/>
    <w:rsid w:val="00F4115B"/>
    <w:rsid w:val="00F44F18"/>
    <w:rsid w:val="00F46529"/>
    <w:rsid w:val="00F60B1E"/>
    <w:rsid w:val="00F63450"/>
    <w:rsid w:val="00F660A8"/>
    <w:rsid w:val="00F7239D"/>
    <w:rsid w:val="00F77FE1"/>
    <w:rsid w:val="00FA5686"/>
    <w:rsid w:val="00FB009B"/>
    <w:rsid w:val="00FC4F82"/>
    <w:rsid w:val="00FD2506"/>
    <w:rsid w:val="00FD473D"/>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65FC5E47"/>
  <w15:docId w15:val="{E9C31E61-0CB2-4557-8D87-1C38F4EE7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190C"/>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032EA3"/>
    <w:rPr>
      <w:b/>
      <w:bCs/>
    </w:rPr>
  </w:style>
  <w:style w:type="character" w:customStyle="1" w:styleId="HeaderChar">
    <w:name w:val="Header Char"/>
    <w:basedOn w:val="DefaultParagraphFont"/>
    <w:link w:val="Header"/>
    <w:uiPriority w:val="99"/>
    <w:qFormat/>
    <w:rsid w:val="006D54D9"/>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qFormat/>
    <w:rsid w:val="006D54D9"/>
    <w:rPr>
      <w:rFonts w:ascii="Times New Roman" w:eastAsia="Times New Roman" w:hAnsi="Times New Roman" w:cs="Times New Roman"/>
      <w:sz w:val="24"/>
      <w:szCs w:val="24"/>
      <w:lang w:val="en-US"/>
    </w:rPr>
  </w:style>
  <w:style w:type="character" w:customStyle="1" w:styleId="BalloonTextChar">
    <w:name w:val="Balloon Text Char"/>
    <w:basedOn w:val="DefaultParagraphFont"/>
    <w:link w:val="BalloonText"/>
    <w:uiPriority w:val="99"/>
    <w:semiHidden/>
    <w:qFormat/>
    <w:rsid w:val="00643619"/>
    <w:rPr>
      <w:rFonts w:ascii="Segoe UI" w:eastAsia="Times New Roman" w:hAnsi="Segoe UI" w:cs="Segoe UI"/>
      <w:sz w:val="18"/>
      <w:szCs w:val="18"/>
      <w:lang w:val="en-US"/>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CharCharCharCharCharCharCharChar1">
    <w:name w:val="Char Char Char Char Char Char Char Char1"/>
    <w:basedOn w:val="Normal"/>
    <w:qFormat/>
    <w:rsid w:val="00571460"/>
    <w:rPr>
      <w:lang w:val="pl-PL" w:eastAsia="pl-PL"/>
    </w:rPr>
  </w:style>
  <w:style w:type="paragraph" w:customStyle="1" w:styleId="HeaderandFooter">
    <w:name w:val="Header and Footer"/>
    <w:basedOn w:val="Normal"/>
    <w:qFormat/>
  </w:style>
  <w:style w:type="paragraph" w:styleId="Header">
    <w:name w:val="header"/>
    <w:basedOn w:val="Normal"/>
    <w:link w:val="HeaderChar"/>
    <w:uiPriority w:val="99"/>
    <w:unhideWhenUsed/>
    <w:rsid w:val="006D54D9"/>
    <w:pPr>
      <w:tabs>
        <w:tab w:val="center" w:pos="4513"/>
        <w:tab w:val="right" w:pos="9026"/>
      </w:tabs>
    </w:pPr>
  </w:style>
  <w:style w:type="paragraph" w:styleId="Footer">
    <w:name w:val="footer"/>
    <w:basedOn w:val="Normal"/>
    <w:link w:val="FooterChar"/>
    <w:uiPriority w:val="99"/>
    <w:unhideWhenUsed/>
    <w:rsid w:val="006D54D9"/>
    <w:pPr>
      <w:tabs>
        <w:tab w:val="center" w:pos="4513"/>
        <w:tab w:val="right" w:pos="9026"/>
      </w:tabs>
    </w:pPr>
  </w:style>
  <w:style w:type="paragraph" w:styleId="ListParagraph">
    <w:name w:val="List Paragraph"/>
    <w:basedOn w:val="Normal"/>
    <w:uiPriority w:val="34"/>
    <w:qFormat/>
    <w:rsid w:val="00426549"/>
    <w:pPr>
      <w:ind w:left="720"/>
      <w:contextualSpacing/>
    </w:pPr>
  </w:style>
  <w:style w:type="paragraph" w:styleId="BalloonText">
    <w:name w:val="Balloon Text"/>
    <w:basedOn w:val="Normal"/>
    <w:link w:val="BalloonTextChar"/>
    <w:uiPriority w:val="99"/>
    <w:semiHidden/>
    <w:unhideWhenUsed/>
    <w:qFormat/>
    <w:rsid w:val="00643619"/>
    <w:rPr>
      <w:rFonts w:ascii="Segoe UI" w:hAnsi="Segoe UI" w:cs="Segoe UI"/>
      <w:sz w:val="18"/>
      <w:szCs w:val="18"/>
    </w:rPr>
  </w:style>
  <w:style w:type="paragraph" w:customStyle="1" w:styleId="CharChar">
    <w:name w:val="Char Char"/>
    <w:basedOn w:val="Normal"/>
    <w:qFormat/>
    <w:rsid w:val="00B70342"/>
    <w:rPr>
      <w:lang w:val="pl-PL" w:eastAsia="pl-PL"/>
    </w:rPr>
  </w:style>
  <w:style w:type="paragraph" w:customStyle="1" w:styleId="bele">
    <w:name w:val="bele"/>
    <w:basedOn w:val="Normal"/>
    <w:qFormat/>
    <w:rsid w:val="00B5049C"/>
    <w:pPr>
      <w:ind w:firstLine="851"/>
      <w:jc w:val="both"/>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11</Pages>
  <Words>4059</Words>
  <Characters>28008</Characters>
  <Application>Microsoft Office Word</Application>
  <DocSecurity>0</DocSecurity>
  <Lines>233</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kinga.szabo@sepsi.ro</dc:creator>
  <dc:description/>
  <cp:lastModifiedBy>Tunde</cp:lastModifiedBy>
  <cp:revision>28</cp:revision>
  <cp:lastPrinted>2022-10-05T06:33:00Z</cp:lastPrinted>
  <dcterms:created xsi:type="dcterms:W3CDTF">2026-02-24T09:37:00Z</dcterms:created>
  <dcterms:modified xsi:type="dcterms:W3CDTF">2026-02-26T07:21:00Z</dcterms:modified>
  <dc:language>ro-RO</dc:language>
</cp:coreProperties>
</file>